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A348E" w14:textId="3352CEA5" w:rsidR="007574B9" w:rsidRPr="00F353BD"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F353BD">
        <w:rPr>
          <w:rFonts w:ascii="Times New Roman" w:hAnsi="Times New Roman"/>
          <w:sz w:val="22"/>
          <w:szCs w:val="22"/>
        </w:rPr>
        <w:t>3GPP TSG-RAN WG4 Meeting #11</w:t>
      </w:r>
      <w:r w:rsidR="0063267E">
        <w:rPr>
          <w:rFonts w:ascii="Times New Roman" w:hAnsi="Times New Roman"/>
          <w:sz w:val="22"/>
          <w:szCs w:val="22"/>
        </w:rPr>
        <w:t>7</w:t>
      </w:r>
      <w:r w:rsidRPr="00F353BD">
        <w:rPr>
          <w:rFonts w:ascii="Times New Roman" w:hAnsi="Times New Roman"/>
          <w:sz w:val="22"/>
          <w:szCs w:val="22"/>
        </w:rPr>
        <w:tab/>
      </w:r>
      <w:r w:rsidR="009C1E33" w:rsidRPr="005D7AE0">
        <w:rPr>
          <w:rFonts w:ascii="Times New Roman" w:hAnsi="Times New Roman"/>
          <w:sz w:val="22"/>
          <w:szCs w:val="22"/>
        </w:rPr>
        <w:t>R4-25</w:t>
      </w:r>
      <w:r w:rsidR="005D7AE0" w:rsidRPr="005D7AE0">
        <w:rPr>
          <w:rFonts w:ascii="Times New Roman" w:hAnsi="Times New Roman"/>
          <w:sz w:val="22"/>
          <w:szCs w:val="22"/>
        </w:rPr>
        <w:t>21337</w:t>
      </w:r>
    </w:p>
    <w:p w14:paraId="5361F46C" w14:textId="5F5F92CE" w:rsidR="004318B5" w:rsidRPr="00F353BD" w:rsidRDefault="0063267E" w:rsidP="004318B5">
      <w:pPr>
        <w:tabs>
          <w:tab w:val="left" w:pos="1985"/>
        </w:tabs>
        <w:spacing w:after="120"/>
        <w:jc w:val="both"/>
        <w:rPr>
          <w:rFonts w:eastAsia="MS Mincho"/>
          <w:b/>
          <w:noProof/>
          <w:sz w:val="22"/>
          <w:szCs w:val="22"/>
        </w:rPr>
      </w:pPr>
      <w:r w:rsidRPr="0063267E">
        <w:rPr>
          <w:rFonts w:eastAsia="MS Mincho"/>
          <w:b/>
          <w:noProof/>
          <w:sz w:val="22"/>
          <w:szCs w:val="22"/>
        </w:rPr>
        <w:t>Dallas, USA, Nov. 17-21, 2025</w:t>
      </w:r>
    </w:p>
    <w:bookmarkEnd w:id="0"/>
    <w:p w14:paraId="038E9536" w14:textId="5C186089" w:rsidR="00712CC1" w:rsidRPr="002B2FD8" w:rsidRDefault="00712CC1" w:rsidP="00712CC1">
      <w:pPr>
        <w:tabs>
          <w:tab w:val="left" w:pos="1985"/>
        </w:tabs>
        <w:spacing w:after="120"/>
        <w:jc w:val="both"/>
        <w:rPr>
          <w:b/>
          <w:sz w:val="20"/>
          <w:szCs w:val="22"/>
        </w:rPr>
      </w:pPr>
      <w:r w:rsidRPr="00F353BD">
        <w:rPr>
          <w:b/>
          <w:sz w:val="20"/>
          <w:szCs w:val="22"/>
        </w:rPr>
        <w:t>Agenda item:</w:t>
      </w:r>
      <w:bookmarkStart w:id="1" w:name="Source"/>
      <w:bookmarkEnd w:id="1"/>
      <w:r w:rsidRPr="00F353BD">
        <w:rPr>
          <w:b/>
          <w:sz w:val="20"/>
          <w:szCs w:val="22"/>
        </w:rPr>
        <w:tab/>
      </w:r>
      <w:r w:rsidR="00D661F8" w:rsidRPr="00F353BD">
        <w:rPr>
          <w:b/>
          <w:sz w:val="20"/>
          <w:szCs w:val="22"/>
        </w:rPr>
        <w:t>7</w:t>
      </w:r>
      <w:r w:rsidR="00411C33" w:rsidRPr="00F353BD">
        <w:rPr>
          <w:b/>
          <w:sz w:val="20"/>
          <w:szCs w:val="22"/>
        </w:rPr>
        <w:t>.</w:t>
      </w:r>
      <w:r w:rsidR="00E3773B" w:rsidRPr="00F353BD">
        <w:rPr>
          <w:b/>
          <w:sz w:val="20"/>
          <w:szCs w:val="22"/>
        </w:rPr>
        <w:t>8</w:t>
      </w:r>
      <w:r w:rsidR="001515A2" w:rsidRPr="00F353BD">
        <w:rPr>
          <w:b/>
          <w:sz w:val="20"/>
          <w:szCs w:val="22"/>
        </w:rPr>
        <w:t>.</w:t>
      </w:r>
      <w:r w:rsidR="009C5869" w:rsidRPr="00F353BD">
        <w:rPr>
          <w:b/>
          <w:sz w:val="20"/>
          <w:szCs w:val="22"/>
        </w:rPr>
        <w:t>4</w:t>
      </w:r>
    </w:p>
    <w:p w14:paraId="0FFEF949" w14:textId="76F92093" w:rsidR="00712CC1" w:rsidRPr="002B2FD8" w:rsidRDefault="00712CC1" w:rsidP="00712CC1">
      <w:pPr>
        <w:tabs>
          <w:tab w:val="left" w:pos="1985"/>
        </w:tabs>
        <w:spacing w:after="120"/>
        <w:jc w:val="both"/>
        <w:rPr>
          <w:sz w:val="20"/>
          <w:szCs w:val="22"/>
        </w:rPr>
      </w:pPr>
      <w:r w:rsidRPr="002B2FD8">
        <w:rPr>
          <w:b/>
          <w:sz w:val="20"/>
          <w:szCs w:val="22"/>
        </w:rPr>
        <w:t>Source:</w:t>
      </w:r>
      <w:r w:rsidRPr="002B2FD8">
        <w:rPr>
          <w:b/>
          <w:sz w:val="20"/>
          <w:szCs w:val="22"/>
        </w:rPr>
        <w:tab/>
      </w:r>
      <w:r w:rsidR="003A1BD9" w:rsidRPr="002B2FD8">
        <w:rPr>
          <w:b/>
          <w:sz w:val="20"/>
          <w:szCs w:val="22"/>
        </w:rPr>
        <w:t>OPPO</w:t>
      </w:r>
    </w:p>
    <w:p w14:paraId="43AE0FA1" w14:textId="3552942E" w:rsidR="00712CC1" w:rsidRPr="002B2FD8" w:rsidRDefault="00712CC1" w:rsidP="00494761">
      <w:pPr>
        <w:tabs>
          <w:tab w:val="left" w:pos="1985"/>
        </w:tabs>
        <w:spacing w:after="120"/>
        <w:jc w:val="both"/>
        <w:rPr>
          <w:b/>
          <w:sz w:val="20"/>
          <w:szCs w:val="22"/>
        </w:rPr>
      </w:pPr>
      <w:r w:rsidRPr="002B2FD8">
        <w:rPr>
          <w:b/>
          <w:sz w:val="20"/>
          <w:szCs w:val="22"/>
        </w:rPr>
        <w:t>Title:</w:t>
      </w:r>
      <w:r w:rsidRPr="002B2FD8">
        <w:rPr>
          <w:b/>
          <w:sz w:val="20"/>
          <w:szCs w:val="22"/>
        </w:rPr>
        <w:tab/>
      </w:r>
      <w:r w:rsidR="0005657E">
        <w:rPr>
          <w:b/>
          <w:sz w:val="20"/>
          <w:szCs w:val="22"/>
        </w:rPr>
        <w:t xml:space="preserve">Discussion on </w:t>
      </w:r>
      <w:r w:rsidR="0081093D">
        <w:rPr>
          <w:b/>
          <w:sz w:val="20"/>
          <w:szCs w:val="22"/>
        </w:rPr>
        <w:t>RRM core requirements</w:t>
      </w:r>
      <w:r w:rsidR="00E973F6">
        <w:rPr>
          <w:b/>
          <w:sz w:val="20"/>
          <w:szCs w:val="22"/>
        </w:rPr>
        <w:t xml:space="preserve"> for </w:t>
      </w:r>
      <w:r w:rsidR="002220B2">
        <w:rPr>
          <w:b/>
          <w:sz w:val="20"/>
          <w:szCs w:val="22"/>
        </w:rPr>
        <w:t>R20 LB</w:t>
      </w:r>
      <w:r w:rsidR="00F353BD">
        <w:rPr>
          <w:b/>
          <w:sz w:val="20"/>
          <w:szCs w:val="22"/>
        </w:rPr>
        <w:t xml:space="preserve"> </w:t>
      </w:r>
      <w:r w:rsidR="00D002F0">
        <w:rPr>
          <w:b/>
          <w:sz w:val="20"/>
          <w:szCs w:val="22"/>
        </w:rPr>
        <w:t>CA</w:t>
      </w:r>
      <w:r w:rsidR="005252EC">
        <w:rPr>
          <w:b/>
          <w:sz w:val="20"/>
          <w:szCs w:val="22"/>
        </w:rPr>
        <w:t xml:space="preserve"> </w:t>
      </w:r>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2" w:name="DocumentFor"/>
      <w:bookmarkEnd w:id="2"/>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54AACA04" w:rsidR="005B3D3D" w:rsidRDefault="00CE7B21" w:rsidP="00BC76F5">
      <w:pPr>
        <w:spacing w:after="120"/>
        <w:jc w:val="both"/>
        <w:rPr>
          <w:sz w:val="20"/>
          <w:lang w:val="en-GB"/>
        </w:rPr>
      </w:pPr>
      <w:r>
        <w:rPr>
          <w:sz w:val="20"/>
          <w:lang w:val="en-GB"/>
        </w:rPr>
        <w:t xml:space="preserve">RANP #109 meeting agreed a </w:t>
      </w:r>
      <w:r w:rsidR="00B30503">
        <w:rPr>
          <w:sz w:val="20"/>
          <w:lang w:val="en-GB"/>
        </w:rPr>
        <w:t xml:space="preserve">new WID in </w:t>
      </w:r>
      <w:r>
        <w:rPr>
          <w:sz w:val="20"/>
          <w:lang w:val="en-GB"/>
        </w:rPr>
        <w:t>[1]</w:t>
      </w:r>
      <w:r w:rsidR="00B30503">
        <w:rPr>
          <w:sz w:val="20"/>
          <w:lang w:val="en-GB"/>
        </w:rPr>
        <w:t xml:space="preserve"> and the objectives are duplicated below</w:t>
      </w:r>
      <w:r>
        <w:rPr>
          <w:sz w:val="20"/>
          <w:lang w:val="en-GB"/>
        </w:rPr>
        <w:t xml:space="preserve">. </w:t>
      </w:r>
      <w:r w:rsidR="000D4BD6">
        <w:rPr>
          <w:sz w:val="20"/>
          <w:lang w:val="en-GB"/>
        </w:rPr>
        <w:t>The majority objectives are similar as R19 LB</w:t>
      </w:r>
      <w:r w:rsidR="00F353BD">
        <w:rPr>
          <w:sz w:val="20"/>
          <w:lang w:val="en-GB"/>
        </w:rPr>
        <w:t xml:space="preserve"> </w:t>
      </w:r>
      <w:r w:rsidR="000D4BD6">
        <w:rPr>
          <w:sz w:val="20"/>
          <w:lang w:val="en-GB"/>
        </w:rPr>
        <w:t>CA and it is encouraged to reuse R19 mechanism and requirements as much as possible. T</w:t>
      </w:r>
      <w:r w:rsidR="005B2C4F">
        <w:rPr>
          <w:sz w:val="20"/>
          <w:lang w:val="en-GB"/>
        </w:rPr>
        <w:t>he</w:t>
      </w:r>
      <w:r w:rsidR="000D4BD6">
        <w:rPr>
          <w:sz w:val="20"/>
          <w:lang w:val="en-GB"/>
        </w:rPr>
        <w:t xml:space="preserve"> main</w:t>
      </w:r>
      <w:r w:rsidR="005B2C4F">
        <w:rPr>
          <w:sz w:val="20"/>
          <w:lang w:val="en-GB"/>
        </w:rPr>
        <w:t xml:space="preserve"> enhanced part is </w:t>
      </w:r>
      <w:r w:rsidR="000D4BD6">
        <w:rPr>
          <w:sz w:val="20"/>
          <w:lang w:val="en-GB"/>
        </w:rPr>
        <w:t>to change case 2 (</w:t>
      </w:r>
      <w:r w:rsidR="000D4BD6" w:rsidRPr="000D4BD6">
        <w:rPr>
          <w:sz w:val="20"/>
          <w:lang w:val="en-GB"/>
        </w:rPr>
        <w:t>Rx on SDL carrier 2 and no Tx/Rx on FDD carrier 1</w:t>
      </w:r>
      <w:r w:rsidR="000D4BD6">
        <w:rPr>
          <w:sz w:val="20"/>
          <w:lang w:val="en-GB"/>
        </w:rPr>
        <w:t xml:space="preserve">) to </w:t>
      </w:r>
      <w:r w:rsidR="005B2C4F">
        <w:rPr>
          <w:sz w:val="20"/>
          <w:lang w:val="en-GB"/>
        </w:rPr>
        <w:t>case 3</w:t>
      </w:r>
      <w:r w:rsidR="000D4BD6">
        <w:rPr>
          <w:sz w:val="20"/>
          <w:lang w:val="en-GB"/>
        </w:rPr>
        <w:t xml:space="preserve"> (</w:t>
      </w:r>
      <w:r w:rsidR="000D4BD6" w:rsidRPr="000D4BD6">
        <w:rPr>
          <w:sz w:val="20"/>
          <w:lang w:val="en-GB"/>
        </w:rPr>
        <w:t>Rx on both FDD carrier 1 and SDL carrier 2 and no Tx on FDD carrier 1</w:t>
      </w:r>
      <w:r w:rsidR="000D4BD6">
        <w:rPr>
          <w:sz w:val="20"/>
          <w:lang w:val="en-GB"/>
        </w:rPr>
        <w:t>)</w:t>
      </w:r>
      <w:r w:rsidR="005B2C4F">
        <w:rPr>
          <w:sz w:val="20"/>
          <w:lang w:val="en-GB"/>
        </w:rPr>
        <w:t>.</w:t>
      </w:r>
      <w:r w:rsidR="000D4BD6">
        <w:rPr>
          <w:sz w:val="20"/>
          <w:lang w:val="en-GB"/>
        </w:rPr>
        <w:t xml:space="preserve"> Based on the objectives and the agreements reached</w:t>
      </w:r>
      <w:r w:rsidR="00936B8E">
        <w:rPr>
          <w:sz w:val="20"/>
          <w:lang w:val="en-GB"/>
        </w:rPr>
        <w:t xml:space="preserve"> in last meeting [2]</w:t>
      </w:r>
      <w:r w:rsidR="000D4BD6">
        <w:rPr>
          <w:sz w:val="20"/>
          <w:lang w:val="en-GB"/>
        </w:rPr>
        <w:t>, t</w:t>
      </w:r>
      <w:r w:rsidR="0019761F">
        <w:rPr>
          <w:sz w:val="20"/>
          <w:lang w:val="en-GB"/>
        </w:rPr>
        <w:t xml:space="preserve">his contribution will provide our </w:t>
      </w:r>
      <w:r w:rsidR="00176C0C">
        <w:rPr>
          <w:sz w:val="20"/>
          <w:lang w:val="en-GB"/>
        </w:rPr>
        <w:t>consideration</w:t>
      </w:r>
      <w:r w:rsidR="007D3832">
        <w:rPr>
          <w:sz w:val="20"/>
          <w:lang w:val="en-GB"/>
        </w:rPr>
        <w:t>s</w:t>
      </w:r>
      <w:r w:rsidR="0019761F">
        <w:rPr>
          <w:sz w:val="20"/>
          <w:lang w:val="en-GB"/>
        </w:rPr>
        <w:t xml:space="preserve"> on</w:t>
      </w:r>
      <w:r w:rsidR="002C1467">
        <w:rPr>
          <w:sz w:val="20"/>
          <w:lang w:val="en-GB"/>
        </w:rPr>
        <w:t xml:space="preserve"> </w:t>
      </w:r>
      <w:r w:rsidR="00176C0C">
        <w:rPr>
          <w:sz w:val="20"/>
          <w:lang w:val="en-GB"/>
        </w:rPr>
        <w:t xml:space="preserve">RRM core requirements </w:t>
      </w:r>
      <w:r w:rsidR="00933932">
        <w:rPr>
          <w:sz w:val="20"/>
          <w:lang w:val="en-GB"/>
        </w:rPr>
        <w:t xml:space="preserve">for </w:t>
      </w:r>
      <w:r w:rsidR="00795CD5">
        <w:rPr>
          <w:sz w:val="20"/>
          <w:lang w:val="en-GB"/>
        </w:rPr>
        <w:t>R20 LB</w:t>
      </w:r>
      <w:r w:rsidR="00F353BD">
        <w:rPr>
          <w:sz w:val="20"/>
          <w:lang w:val="en-GB"/>
        </w:rPr>
        <w:t xml:space="preserve"> </w:t>
      </w:r>
      <w:r w:rsidR="00795CD5">
        <w:rPr>
          <w:sz w:val="20"/>
          <w:lang w:val="en-GB"/>
        </w:rPr>
        <w:t>CA</w:t>
      </w:r>
      <w:r w:rsidR="0019761F">
        <w:rPr>
          <w:sz w:val="20"/>
          <w:lang w:val="en-GB"/>
        </w:rPr>
        <w:t>.</w:t>
      </w:r>
    </w:p>
    <w:tbl>
      <w:tblPr>
        <w:tblStyle w:val="aff"/>
        <w:tblW w:w="0" w:type="auto"/>
        <w:tblLook w:val="04A0" w:firstRow="1" w:lastRow="0" w:firstColumn="1" w:lastColumn="0" w:noHBand="0" w:noVBand="1"/>
      </w:tblPr>
      <w:tblGrid>
        <w:gridCol w:w="9629"/>
      </w:tblGrid>
      <w:tr w:rsidR="005B2C4F" w14:paraId="41FAEF0D" w14:textId="77777777" w:rsidTr="005B2C4F">
        <w:tc>
          <w:tcPr>
            <w:tcW w:w="9629" w:type="dxa"/>
          </w:tcPr>
          <w:p w14:paraId="36EFD851" w14:textId="77777777" w:rsidR="005B2C4F" w:rsidRPr="007447DA" w:rsidRDefault="005B2C4F" w:rsidP="005B2C4F">
            <w:pPr>
              <w:rPr>
                <w:b/>
                <w:bCs/>
                <w:iCs/>
              </w:rPr>
            </w:pPr>
            <w:r w:rsidRPr="007447DA">
              <w:rPr>
                <w:rFonts w:hint="eastAsia"/>
                <w:b/>
                <w:bCs/>
                <w:iCs/>
              </w:rPr>
              <w:t>The core part of WI:</w:t>
            </w:r>
          </w:p>
          <w:p w14:paraId="2A4A6455" w14:textId="77777777" w:rsidR="005B2C4F" w:rsidRPr="00A25953" w:rsidRDefault="005B2C4F" w:rsidP="005B2C4F">
            <w:pPr>
              <w:pStyle w:val="affd"/>
              <w:widowControl/>
              <w:numPr>
                <w:ilvl w:val="0"/>
                <w:numId w:val="24"/>
              </w:numPr>
              <w:overflowPunct w:val="0"/>
              <w:autoSpaceDE w:val="0"/>
              <w:autoSpaceDN w:val="0"/>
              <w:adjustRightInd w:val="0"/>
              <w:spacing w:after="0" w:line="240" w:lineRule="auto"/>
              <w:ind w:firstLineChars="0"/>
              <w:textAlignment w:val="baseline"/>
              <w:rPr>
                <w:color w:val="000000" w:themeColor="text1"/>
                <w:sz w:val="20"/>
                <w:szCs w:val="20"/>
                <w:lang w:eastAsia="zh-CN"/>
              </w:rPr>
            </w:pPr>
            <w:r w:rsidRPr="00A25953">
              <w:rPr>
                <w:color w:val="000000" w:themeColor="text1"/>
                <w:sz w:val="20"/>
                <w:szCs w:val="20"/>
                <w:lang w:eastAsia="zh-CN"/>
              </w:rPr>
              <w:t xml:space="preserve">Specify the necessary UE RF and RRM core requirements to allow switching between {case 1, case </w:t>
            </w:r>
            <w:r w:rsidRPr="00A25953">
              <w:rPr>
                <w:rFonts w:hint="eastAsia"/>
                <w:color w:val="000000" w:themeColor="text1"/>
                <w:sz w:val="20"/>
                <w:szCs w:val="20"/>
                <w:lang w:eastAsia="zh-CN"/>
              </w:rPr>
              <w:t>3</w:t>
            </w:r>
            <w:r w:rsidRPr="00A25953">
              <w:rPr>
                <w:color w:val="000000" w:themeColor="text1"/>
                <w:sz w:val="20"/>
                <w:szCs w:val="20"/>
                <w:lang w:eastAsia="zh-CN"/>
              </w:rPr>
              <w:t>} to enable low band carrier aggregation via switching for the dual downlink scenario between FDD band and SDL band [RAN4].</w:t>
            </w:r>
          </w:p>
          <w:p w14:paraId="02F7E09B"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Case 1: Tx/Rx on FDD carrier 1 and no Rx on SDL carrier 2.</w:t>
            </w:r>
          </w:p>
          <w:p w14:paraId="7A7057F9"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FF0000"/>
                <w:sz w:val="20"/>
                <w:szCs w:val="20"/>
              </w:rPr>
            </w:pPr>
            <w:r w:rsidRPr="00A25953">
              <w:rPr>
                <w:color w:val="FF0000"/>
                <w:sz w:val="20"/>
                <w:szCs w:val="20"/>
              </w:rPr>
              <w:t xml:space="preserve">Case </w:t>
            </w:r>
            <w:r w:rsidRPr="00A25953">
              <w:rPr>
                <w:rFonts w:hint="eastAsia"/>
                <w:color w:val="FF0000"/>
                <w:sz w:val="20"/>
                <w:szCs w:val="20"/>
                <w:lang w:eastAsia="zh-CN"/>
              </w:rPr>
              <w:t>3</w:t>
            </w:r>
            <w:r w:rsidRPr="00A25953">
              <w:rPr>
                <w:color w:val="FF0000"/>
                <w:sz w:val="20"/>
                <w:szCs w:val="20"/>
              </w:rPr>
              <w:t>: Rx on both FDD carrier 1 and SDL carrier 2 and no Tx on FDD carrier 1.</w:t>
            </w:r>
          </w:p>
          <w:p w14:paraId="42EBD81B"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rFonts w:hint="eastAsia"/>
                <w:color w:val="000000" w:themeColor="text1"/>
                <w:sz w:val="20"/>
                <w:szCs w:val="20"/>
              </w:rPr>
              <w:t>E</w:t>
            </w:r>
            <w:r w:rsidRPr="00A25953">
              <w:rPr>
                <w:color w:val="000000" w:themeColor="text1"/>
                <w:sz w:val="20"/>
                <w:szCs w:val="20"/>
              </w:rPr>
              <w:t>xample band combinations: CA_n12A-n29A and CA_n28</w:t>
            </w:r>
            <w:r w:rsidRPr="00A25953">
              <w:rPr>
                <w:rFonts w:hint="eastAsia"/>
                <w:color w:val="000000" w:themeColor="text1"/>
                <w:sz w:val="20"/>
                <w:szCs w:val="20"/>
                <w:lang w:eastAsia="zh-CN"/>
              </w:rPr>
              <w:t>A</w:t>
            </w:r>
            <w:r w:rsidRPr="00A25953">
              <w:rPr>
                <w:color w:val="000000" w:themeColor="text1"/>
                <w:sz w:val="20"/>
                <w:szCs w:val="20"/>
              </w:rPr>
              <w:t>-n67</w:t>
            </w:r>
            <w:r w:rsidRPr="00A25953">
              <w:rPr>
                <w:rFonts w:hint="eastAsia"/>
                <w:color w:val="000000" w:themeColor="text1"/>
                <w:sz w:val="20"/>
                <w:szCs w:val="20"/>
                <w:lang w:eastAsia="zh-CN"/>
              </w:rPr>
              <w:t>A</w:t>
            </w:r>
            <w:r w:rsidRPr="00A25953">
              <w:rPr>
                <w:color w:val="000000" w:themeColor="text1"/>
                <w:sz w:val="20"/>
                <w:szCs w:val="20"/>
              </w:rPr>
              <w:t>, additional FDD+SDL band combinations can be added in the specific basket WI after this WI is completed.</w:t>
            </w:r>
          </w:p>
          <w:p w14:paraId="6CCE5CE5"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Reuse the time mask requirements defined in Rel-19 for low-band CA via switching as much as possible</w:t>
            </w:r>
          </w:p>
          <w:p w14:paraId="43CEBC45"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rFonts w:hint="eastAsia"/>
                <w:color w:val="000000" w:themeColor="text1"/>
                <w:sz w:val="20"/>
                <w:szCs w:val="20"/>
                <w:lang w:eastAsia="zh-CN"/>
              </w:rPr>
              <w:t xml:space="preserve">Note: Case 2 is specified in Rel-19 WID of </w:t>
            </w:r>
            <w:proofErr w:type="spellStart"/>
            <w:r w:rsidRPr="00A25953">
              <w:rPr>
                <w:color w:val="000000" w:themeColor="text1"/>
                <w:sz w:val="20"/>
                <w:szCs w:val="20"/>
                <w:lang w:eastAsia="zh-CN"/>
              </w:rPr>
              <w:t>NR_LBCA_Sw</w:t>
            </w:r>
            <w:proofErr w:type="spellEnd"/>
          </w:p>
          <w:p w14:paraId="6D197F4D" w14:textId="77777777" w:rsidR="005B2C4F" w:rsidRPr="00A25953" w:rsidRDefault="005B2C4F" w:rsidP="005B2C4F">
            <w:pPr>
              <w:pStyle w:val="affd"/>
              <w:widowControl/>
              <w:numPr>
                <w:ilvl w:val="0"/>
                <w:numId w:val="24"/>
              </w:numPr>
              <w:overflowPunct w:val="0"/>
              <w:autoSpaceDE w:val="0"/>
              <w:autoSpaceDN w:val="0"/>
              <w:adjustRightInd w:val="0"/>
              <w:spacing w:after="0" w:line="240" w:lineRule="auto"/>
              <w:ind w:firstLineChars="0"/>
              <w:textAlignment w:val="baseline"/>
              <w:rPr>
                <w:color w:val="FF0000"/>
                <w:sz w:val="20"/>
                <w:szCs w:val="20"/>
                <w:lang w:eastAsia="zh-CN"/>
              </w:rPr>
            </w:pPr>
            <w:r w:rsidRPr="00A25953">
              <w:rPr>
                <w:color w:val="FF0000"/>
                <w:sz w:val="20"/>
                <w:szCs w:val="20"/>
                <w:lang w:eastAsia="zh-CN"/>
              </w:rPr>
              <w:t>Reuse the semi-static switching mechanism based on RRC configuration defined in Rel-19 for low-band CA via switching</w:t>
            </w:r>
          </w:p>
          <w:p w14:paraId="06359DD2" w14:textId="77777777" w:rsidR="005B2C4F" w:rsidRPr="00A25953" w:rsidRDefault="005B2C4F" w:rsidP="005B2C4F">
            <w:pPr>
              <w:pStyle w:val="affd"/>
              <w:widowControl/>
              <w:numPr>
                <w:ilvl w:val="0"/>
                <w:numId w:val="24"/>
              </w:numPr>
              <w:overflowPunct w:val="0"/>
              <w:autoSpaceDE w:val="0"/>
              <w:autoSpaceDN w:val="0"/>
              <w:adjustRightInd w:val="0"/>
              <w:spacing w:after="0" w:line="240" w:lineRule="auto"/>
              <w:ind w:firstLineChars="0"/>
              <w:textAlignment w:val="baseline"/>
              <w:rPr>
                <w:color w:val="000000" w:themeColor="text1"/>
                <w:sz w:val="20"/>
                <w:szCs w:val="20"/>
                <w:lang w:eastAsia="zh-CN"/>
              </w:rPr>
            </w:pPr>
            <w:r w:rsidRPr="00A25953">
              <w:rPr>
                <w:color w:val="000000" w:themeColor="text1"/>
                <w:sz w:val="20"/>
                <w:szCs w:val="20"/>
                <w:lang w:eastAsia="zh-CN"/>
              </w:rPr>
              <w:t xml:space="preserve">Consider the following deployment constraints: </w:t>
            </w:r>
          </w:p>
          <w:p w14:paraId="51F423AE"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The carrier frequency for all cases is &lt;1GHz.</w:t>
            </w:r>
          </w:p>
          <w:p w14:paraId="1E09B25D"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Co-located and synchronized network deployment for both carriers.</w:t>
            </w:r>
          </w:p>
          <w:p w14:paraId="750C5FB1"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Both carriers are in a single TAG.</w:t>
            </w:r>
          </w:p>
          <w:p w14:paraId="76BFF532"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SCS 15Khz on both carriers.</w:t>
            </w:r>
          </w:p>
          <w:p w14:paraId="3D2E6E95"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bookmarkStart w:id="3" w:name="_Hlk209692930"/>
            <w:r w:rsidRPr="00A25953">
              <w:rPr>
                <w:color w:val="000000" w:themeColor="text1"/>
                <w:sz w:val="20"/>
                <w:szCs w:val="20"/>
              </w:rPr>
              <w:t>No in-gap interference between DL carriers is expected</w:t>
            </w:r>
          </w:p>
          <w:bookmarkEnd w:id="3"/>
          <w:p w14:paraId="7651FA44" w14:textId="16EDF8BC" w:rsidR="005B2C4F" w:rsidRPr="005B2C4F" w:rsidRDefault="005B2C4F" w:rsidP="005B2C4F">
            <w:pPr>
              <w:pStyle w:val="affd"/>
              <w:ind w:left="442" w:firstLineChars="0" w:firstLine="0"/>
              <w:rPr>
                <w:color w:val="000000" w:themeColor="text1"/>
                <w:lang w:eastAsia="zh-CN"/>
              </w:rPr>
            </w:pPr>
            <w:r w:rsidRPr="00A25953">
              <w:rPr>
                <w:color w:val="FF0000"/>
                <w:sz w:val="20"/>
                <w:szCs w:val="20"/>
                <w:lang w:eastAsia="zh-CN"/>
              </w:rPr>
              <w:t>Note 1: Reuse Rel-19 LB-CA RAN4 requirements as much as possible</w:t>
            </w:r>
            <w:r w:rsidRPr="00A25953">
              <w:rPr>
                <w:rFonts w:hint="eastAsia"/>
                <w:color w:val="FF0000"/>
                <w:sz w:val="20"/>
                <w:szCs w:val="20"/>
                <w:lang w:eastAsia="zh-CN"/>
              </w:rPr>
              <w:t>.</w:t>
            </w:r>
          </w:p>
        </w:tc>
      </w:tr>
    </w:tbl>
    <w:p w14:paraId="002849CB" w14:textId="7C8F31DD" w:rsidR="00C53BA8" w:rsidRDefault="004B44C4" w:rsidP="006879C9">
      <w:pPr>
        <w:pStyle w:val="10"/>
        <w:numPr>
          <w:ilvl w:val="0"/>
          <w:numId w:val="10"/>
        </w:numPr>
        <w:pBdr>
          <w:top w:val="single" w:sz="12" w:space="2" w:color="auto"/>
        </w:pBdr>
        <w:jc w:val="both"/>
        <w:rPr>
          <w:sz w:val="32"/>
        </w:rPr>
      </w:pPr>
      <w:r w:rsidRPr="002B2FD8">
        <w:rPr>
          <w:sz w:val="32"/>
        </w:rPr>
        <w:t>Discussion</w:t>
      </w:r>
    </w:p>
    <w:p w14:paraId="1C78F335" w14:textId="45F205DA" w:rsidR="0072199E" w:rsidRPr="0072199E" w:rsidRDefault="0072199E" w:rsidP="0072199E">
      <w:pPr>
        <w:pStyle w:val="2b"/>
      </w:pPr>
      <w:r>
        <w:t xml:space="preserve">2.1 General </w:t>
      </w:r>
      <w:r w:rsidR="00D04FC6">
        <w:t>issues</w:t>
      </w:r>
    </w:p>
    <w:tbl>
      <w:tblPr>
        <w:tblStyle w:val="aff"/>
        <w:tblW w:w="0" w:type="auto"/>
        <w:tblLook w:val="04A0" w:firstRow="1" w:lastRow="0" w:firstColumn="1" w:lastColumn="0" w:noHBand="0" w:noVBand="1"/>
      </w:tblPr>
      <w:tblGrid>
        <w:gridCol w:w="9629"/>
      </w:tblGrid>
      <w:tr w:rsidR="00CB0F70" w14:paraId="0A419D28" w14:textId="77777777" w:rsidTr="00CB0F70">
        <w:tc>
          <w:tcPr>
            <w:tcW w:w="9629" w:type="dxa"/>
          </w:tcPr>
          <w:p w14:paraId="6AE40A06" w14:textId="77777777" w:rsidR="00CB0F70" w:rsidRPr="00CB0F70" w:rsidRDefault="00CB0F70" w:rsidP="00CB0F70">
            <w:pPr>
              <w:rPr>
                <w:b/>
                <w:color w:val="0070C0"/>
                <w:sz w:val="20"/>
                <w:szCs w:val="20"/>
                <w:u w:val="single"/>
                <w:lang w:eastAsia="ko-KR"/>
              </w:rPr>
            </w:pPr>
            <w:r w:rsidRPr="00CB0F70">
              <w:rPr>
                <w:b/>
                <w:color w:val="0070C0"/>
                <w:sz w:val="20"/>
                <w:szCs w:val="20"/>
                <w:u w:val="single"/>
                <w:lang w:eastAsia="ko-KR"/>
              </w:rPr>
              <w:t>Issue 1-1-2: MRTD assumption</w:t>
            </w:r>
          </w:p>
          <w:p w14:paraId="496168FD" w14:textId="77777777" w:rsidR="00CB0F70" w:rsidRPr="00CB0F70" w:rsidRDefault="00CB0F70" w:rsidP="00CB0F70">
            <w:pPr>
              <w:pStyle w:val="affd"/>
              <w:widowControl/>
              <w:numPr>
                <w:ilvl w:val="0"/>
                <w:numId w:val="26"/>
              </w:numPr>
              <w:spacing w:beforeLines="50" w:before="120" w:afterLines="50" w:after="120" w:line="300" w:lineRule="auto"/>
              <w:ind w:left="714" w:firstLineChars="0" w:hanging="357"/>
              <w:rPr>
                <w:sz w:val="20"/>
                <w:szCs w:val="20"/>
                <w:lang w:eastAsia="zh-CN"/>
              </w:rPr>
            </w:pPr>
            <w:r w:rsidRPr="00CB0F70">
              <w:rPr>
                <w:sz w:val="20"/>
                <w:szCs w:val="20"/>
                <w:lang w:eastAsia="zh-CN"/>
              </w:rPr>
              <w:t xml:space="preserve">Proposal 1 (ZTE Corporation, </w:t>
            </w:r>
            <w:proofErr w:type="spellStart"/>
            <w:r w:rsidRPr="00CB0F70">
              <w:rPr>
                <w:sz w:val="20"/>
                <w:szCs w:val="20"/>
                <w:lang w:eastAsia="zh-CN"/>
              </w:rPr>
              <w:t>Sanechips</w:t>
            </w:r>
            <w:proofErr w:type="spellEnd"/>
            <w:r w:rsidRPr="00CB0F70">
              <w:rPr>
                <w:sz w:val="20"/>
                <w:szCs w:val="20"/>
                <w:lang w:eastAsia="zh-CN"/>
              </w:rPr>
              <w:t xml:space="preserve">, Samsung): </w:t>
            </w:r>
            <w:bookmarkStart w:id="4" w:name="_Hlk210767727"/>
            <w:r w:rsidRPr="00CB0F70">
              <w:rPr>
                <w:rFonts w:hint="eastAsia"/>
                <w:sz w:val="20"/>
                <w:szCs w:val="20"/>
                <w:lang w:eastAsia="zh-CN"/>
              </w:rPr>
              <w:t>Reuse the MRTD requirement specified in R19 low band CA via switching</w:t>
            </w:r>
            <w:bookmarkEnd w:id="4"/>
          </w:p>
          <w:p w14:paraId="266D03CD" w14:textId="51DFFAED" w:rsidR="00CB0F70" w:rsidRPr="00CB0F70" w:rsidRDefault="00CB0F70" w:rsidP="00CB0F70">
            <w:pPr>
              <w:pStyle w:val="affd"/>
              <w:widowControl/>
              <w:numPr>
                <w:ilvl w:val="1"/>
                <w:numId w:val="26"/>
              </w:numPr>
              <w:spacing w:beforeLines="50" w:before="120" w:afterLines="50" w:after="120" w:line="300" w:lineRule="auto"/>
              <w:ind w:left="1434" w:firstLineChars="0" w:hanging="357"/>
              <w:rPr>
                <w:sz w:val="20"/>
                <w:szCs w:val="20"/>
                <w:lang w:val="en-US" w:eastAsia="zh-CN"/>
              </w:rPr>
            </w:pPr>
            <w:r w:rsidRPr="00CB0F70">
              <w:rPr>
                <w:sz w:val="20"/>
                <w:szCs w:val="20"/>
                <w:lang w:val="en-US" w:eastAsia="zh-CN"/>
              </w:rPr>
              <w:t xml:space="preserve">Proposal 1-1 (Samsung): </w:t>
            </w:r>
            <w:r w:rsidRPr="00CB0F70">
              <w:rPr>
                <w:rFonts w:eastAsia="Yu Mincho"/>
                <w:color w:val="000000" w:themeColor="text1"/>
                <w:sz w:val="20"/>
                <w:szCs w:val="20"/>
              </w:rPr>
              <w:t xml:space="preserve">The 3us maximum receive timing difference for collocated FDD </w:t>
            </w:r>
            <w:proofErr w:type="spellStart"/>
            <w:r w:rsidRPr="00CB0F70">
              <w:rPr>
                <w:rFonts w:eastAsia="Yu Mincho"/>
                <w:color w:val="000000" w:themeColor="text1"/>
                <w:sz w:val="20"/>
                <w:szCs w:val="20"/>
              </w:rPr>
              <w:t>PCell</w:t>
            </w:r>
            <w:proofErr w:type="spellEnd"/>
            <w:r w:rsidRPr="00CB0F70">
              <w:rPr>
                <w:rFonts w:eastAsia="Yu Mincho"/>
                <w:color w:val="000000" w:themeColor="text1"/>
                <w:sz w:val="20"/>
                <w:szCs w:val="20"/>
              </w:rPr>
              <w:t xml:space="preserve"> and SDL </w:t>
            </w:r>
            <w:proofErr w:type="spellStart"/>
            <w:r w:rsidRPr="00CB0F70">
              <w:rPr>
                <w:rFonts w:eastAsia="Yu Mincho"/>
                <w:color w:val="000000" w:themeColor="text1"/>
                <w:sz w:val="20"/>
                <w:szCs w:val="20"/>
              </w:rPr>
              <w:t>SCell</w:t>
            </w:r>
            <w:proofErr w:type="spellEnd"/>
            <w:r w:rsidRPr="00CB0F70">
              <w:rPr>
                <w:rFonts w:eastAsia="Yu Mincho"/>
                <w:color w:val="000000" w:themeColor="text1"/>
                <w:sz w:val="20"/>
                <w:szCs w:val="20"/>
              </w:rPr>
              <w:t xml:space="preserve"> CA via switching</w:t>
            </w:r>
          </w:p>
          <w:p w14:paraId="3F3796E1" w14:textId="77777777" w:rsidR="00CB0F70" w:rsidRPr="00CB0F70" w:rsidRDefault="00CB0F70" w:rsidP="00CB0F70">
            <w:pPr>
              <w:pStyle w:val="affd"/>
              <w:widowControl/>
              <w:numPr>
                <w:ilvl w:val="0"/>
                <w:numId w:val="26"/>
              </w:numPr>
              <w:spacing w:after="120" w:line="300" w:lineRule="auto"/>
              <w:ind w:left="714" w:firstLineChars="0" w:hanging="357"/>
              <w:rPr>
                <w:color w:val="0070C0"/>
                <w:sz w:val="20"/>
                <w:szCs w:val="20"/>
                <w:lang w:eastAsia="zh-CN"/>
              </w:rPr>
            </w:pPr>
            <w:r w:rsidRPr="00CB0F70">
              <w:rPr>
                <w:color w:val="0070C0"/>
                <w:sz w:val="20"/>
                <w:szCs w:val="20"/>
                <w:lang w:eastAsia="zh-CN"/>
              </w:rPr>
              <w:t>Recommended WF</w:t>
            </w:r>
          </w:p>
          <w:p w14:paraId="52A4138C" w14:textId="77777777" w:rsidR="00CB0F70" w:rsidRPr="00CB0F70" w:rsidRDefault="00CB0F70" w:rsidP="00CB0F70">
            <w:pPr>
              <w:pStyle w:val="affd"/>
              <w:widowControl/>
              <w:numPr>
                <w:ilvl w:val="1"/>
                <w:numId w:val="26"/>
              </w:numPr>
              <w:spacing w:after="120" w:line="300" w:lineRule="auto"/>
              <w:ind w:left="1434" w:firstLineChars="0" w:hanging="357"/>
              <w:rPr>
                <w:sz w:val="20"/>
                <w:szCs w:val="20"/>
                <w:highlight w:val="yellow"/>
                <w:lang w:eastAsia="zh-CN"/>
              </w:rPr>
            </w:pPr>
            <w:r w:rsidRPr="00CB0F70">
              <w:rPr>
                <w:color w:val="000000" w:themeColor="text1"/>
                <w:sz w:val="20"/>
                <w:szCs w:val="20"/>
                <w:highlight w:val="yellow"/>
                <w:lang w:eastAsia="zh-CN"/>
              </w:rPr>
              <w:t>Tentative agreement:</w:t>
            </w:r>
          </w:p>
          <w:p w14:paraId="1382569E" w14:textId="6721AC8B" w:rsidR="00CB0F70" w:rsidRPr="00CB0F70" w:rsidRDefault="00CB0F70" w:rsidP="00CB0F70">
            <w:pPr>
              <w:numPr>
                <w:ilvl w:val="2"/>
                <w:numId w:val="31"/>
              </w:numPr>
              <w:spacing w:before="120" w:after="120"/>
              <w:jc w:val="both"/>
              <w:rPr>
                <w:sz w:val="20"/>
                <w:szCs w:val="20"/>
                <w:lang w:eastAsia="ko-KR"/>
              </w:rPr>
            </w:pPr>
            <w:r w:rsidRPr="00CB0F70">
              <w:rPr>
                <w:sz w:val="20"/>
                <w:szCs w:val="20"/>
                <w:lang w:eastAsia="ko-KR"/>
              </w:rPr>
              <w:t xml:space="preserve">For MRTD assumptions in Rel-20 LB-CA via switching:  Reuse the MRTD requirement specified in Rel-19 LB-CA via switching, i.e., </w:t>
            </w:r>
            <w:bookmarkStart w:id="5" w:name="_Hlk210249481"/>
            <w:r w:rsidRPr="00CB0F70">
              <w:rPr>
                <w:sz w:val="20"/>
                <w:szCs w:val="20"/>
                <w:lang w:eastAsia="ko-KR"/>
              </w:rPr>
              <w:t xml:space="preserve">the maximum receive timing difference </w:t>
            </w:r>
            <w:bookmarkStart w:id="6" w:name="_Hlk210249000"/>
            <w:r w:rsidRPr="00CB0F70">
              <w:rPr>
                <w:sz w:val="20"/>
                <w:szCs w:val="20"/>
                <w:lang w:eastAsia="ko-KR"/>
              </w:rPr>
              <w:t xml:space="preserve">for collocated FDD </w:t>
            </w:r>
            <w:proofErr w:type="spellStart"/>
            <w:r w:rsidRPr="00CB0F70">
              <w:rPr>
                <w:sz w:val="20"/>
                <w:szCs w:val="20"/>
                <w:lang w:eastAsia="ko-KR"/>
              </w:rPr>
              <w:t>PCell</w:t>
            </w:r>
            <w:proofErr w:type="spellEnd"/>
            <w:r w:rsidRPr="00CB0F70">
              <w:rPr>
                <w:sz w:val="20"/>
                <w:szCs w:val="20"/>
                <w:lang w:eastAsia="ko-KR"/>
              </w:rPr>
              <w:t xml:space="preserve"> and SDL </w:t>
            </w:r>
            <w:proofErr w:type="spellStart"/>
            <w:r w:rsidRPr="00CB0F70">
              <w:rPr>
                <w:sz w:val="20"/>
                <w:szCs w:val="20"/>
                <w:lang w:eastAsia="ko-KR"/>
              </w:rPr>
              <w:t>SCell</w:t>
            </w:r>
            <w:proofErr w:type="spellEnd"/>
            <w:r w:rsidRPr="00CB0F70">
              <w:rPr>
                <w:sz w:val="20"/>
                <w:szCs w:val="20"/>
                <w:lang w:eastAsia="ko-KR"/>
              </w:rPr>
              <w:t xml:space="preserve"> CA via switching</w:t>
            </w:r>
            <w:bookmarkEnd w:id="6"/>
            <w:r w:rsidRPr="00CB0F70">
              <w:rPr>
                <w:sz w:val="20"/>
                <w:szCs w:val="20"/>
                <w:lang w:eastAsia="ko-KR"/>
              </w:rPr>
              <w:t xml:space="preserve"> is 3us</w:t>
            </w:r>
            <w:bookmarkEnd w:id="5"/>
          </w:p>
        </w:tc>
      </w:tr>
    </w:tbl>
    <w:p w14:paraId="1BEF828F" w14:textId="31C1A773" w:rsidR="00CB0F70" w:rsidRPr="00C53BA8" w:rsidRDefault="003C0841" w:rsidP="00CB0F70">
      <w:pPr>
        <w:spacing w:line="276" w:lineRule="auto"/>
        <w:jc w:val="both"/>
        <w:rPr>
          <w:sz w:val="20"/>
          <w:szCs w:val="20"/>
        </w:rPr>
      </w:pPr>
      <w:r>
        <w:rPr>
          <w:sz w:val="20"/>
          <w:szCs w:val="20"/>
        </w:rPr>
        <w:lastRenderedPageBreak/>
        <w:t>The first issue is whether the MRTD assumption (3us) in R19 LB CA can be reused for R20</w:t>
      </w:r>
      <w:r w:rsidR="001D2922">
        <w:rPr>
          <w:sz w:val="20"/>
          <w:szCs w:val="20"/>
        </w:rPr>
        <w:t xml:space="preserve"> LB CA</w:t>
      </w:r>
      <w:r>
        <w:rPr>
          <w:sz w:val="20"/>
          <w:szCs w:val="20"/>
        </w:rPr>
        <w:t>.</w:t>
      </w:r>
      <w:r w:rsidR="001D2922">
        <w:rPr>
          <w:sz w:val="20"/>
          <w:szCs w:val="20"/>
        </w:rPr>
        <w:t xml:space="preserve"> </w:t>
      </w:r>
      <w:r w:rsidR="00A723A1">
        <w:rPr>
          <w:sz w:val="20"/>
          <w:szCs w:val="20"/>
        </w:rPr>
        <w:t>This assumption is important for RRM requirements</w:t>
      </w:r>
      <w:r w:rsidR="004829D6">
        <w:rPr>
          <w:sz w:val="20"/>
          <w:szCs w:val="20"/>
        </w:rPr>
        <w:t xml:space="preserve"> and should be discussed firstly</w:t>
      </w:r>
      <w:r w:rsidR="00A723A1">
        <w:rPr>
          <w:sz w:val="20"/>
          <w:szCs w:val="20"/>
        </w:rPr>
        <w:t xml:space="preserve">. For example, when MRTD is too large, the slot boundary of FDD </w:t>
      </w:r>
      <w:proofErr w:type="spellStart"/>
      <w:r w:rsidR="00A723A1">
        <w:rPr>
          <w:sz w:val="20"/>
          <w:szCs w:val="20"/>
        </w:rPr>
        <w:t>PCell</w:t>
      </w:r>
      <w:proofErr w:type="spellEnd"/>
      <w:r w:rsidR="00A723A1">
        <w:rPr>
          <w:sz w:val="20"/>
          <w:szCs w:val="20"/>
        </w:rPr>
        <w:t xml:space="preserve"> and SDL </w:t>
      </w:r>
      <w:proofErr w:type="spellStart"/>
      <w:r w:rsidR="00A723A1">
        <w:rPr>
          <w:sz w:val="20"/>
          <w:szCs w:val="20"/>
        </w:rPr>
        <w:t>SCell</w:t>
      </w:r>
      <w:proofErr w:type="spellEnd"/>
      <w:r w:rsidR="00A723A1">
        <w:rPr>
          <w:sz w:val="20"/>
          <w:szCs w:val="20"/>
        </w:rPr>
        <w:t xml:space="preserve"> may not align well and additional interruption / delay may be required. </w:t>
      </w:r>
      <w:r w:rsidR="00C47E6E">
        <w:rPr>
          <w:sz w:val="20"/>
          <w:szCs w:val="20"/>
        </w:rPr>
        <w:t>In</w:t>
      </w:r>
      <w:r w:rsidR="001D2922">
        <w:rPr>
          <w:sz w:val="20"/>
          <w:szCs w:val="20"/>
        </w:rPr>
        <w:t xml:space="preserve"> our view, th</w:t>
      </w:r>
      <w:r w:rsidR="00A723A1">
        <w:rPr>
          <w:sz w:val="20"/>
          <w:szCs w:val="20"/>
        </w:rPr>
        <w:t>ere is no much difference</w:t>
      </w:r>
      <w:r w:rsidR="00D931BD">
        <w:rPr>
          <w:sz w:val="20"/>
          <w:szCs w:val="20"/>
        </w:rPr>
        <w:t xml:space="preserve"> between R19 and R20</w:t>
      </w:r>
      <w:r w:rsidR="00615B2E">
        <w:rPr>
          <w:sz w:val="20"/>
          <w:szCs w:val="20"/>
        </w:rPr>
        <w:t>,</w:t>
      </w:r>
      <w:r w:rsidR="00E32301">
        <w:rPr>
          <w:sz w:val="20"/>
          <w:szCs w:val="20"/>
        </w:rPr>
        <w:t xml:space="preserve"> </w:t>
      </w:r>
      <w:r w:rsidR="00006602">
        <w:rPr>
          <w:sz w:val="20"/>
          <w:szCs w:val="20"/>
        </w:rPr>
        <w:t>and it is preferred to reuse the same MRTD assumption</w:t>
      </w:r>
      <w:r w:rsidR="00A723A1">
        <w:rPr>
          <w:sz w:val="20"/>
          <w:szCs w:val="20"/>
        </w:rPr>
        <w:t>.</w:t>
      </w:r>
      <w:r>
        <w:rPr>
          <w:sz w:val="20"/>
          <w:szCs w:val="20"/>
        </w:rPr>
        <w:t xml:space="preserve"> </w:t>
      </w:r>
    </w:p>
    <w:p w14:paraId="69B342DB" w14:textId="32B53634" w:rsidR="006827AD" w:rsidRDefault="00CB0F70" w:rsidP="00CB0F70">
      <w:pPr>
        <w:spacing w:line="276" w:lineRule="auto"/>
        <w:jc w:val="both"/>
        <w:rPr>
          <w:b/>
          <w:sz w:val="20"/>
          <w:szCs w:val="20"/>
        </w:rPr>
      </w:pPr>
      <w:r>
        <w:rPr>
          <w:b/>
          <w:sz w:val="20"/>
          <w:szCs w:val="20"/>
          <w:lang w:val="en-GB"/>
        </w:rPr>
        <w:t>Proposal</w:t>
      </w:r>
      <w:r>
        <w:rPr>
          <w:b/>
          <w:sz w:val="20"/>
          <w:szCs w:val="20"/>
        </w:rPr>
        <w:t xml:space="preserve"> </w:t>
      </w:r>
      <w:r w:rsidRPr="000B634D">
        <w:rPr>
          <w:b/>
          <w:sz w:val="20"/>
          <w:szCs w:val="20"/>
        </w:rPr>
        <w:t xml:space="preserve">1: </w:t>
      </w:r>
      <w:r w:rsidR="00B12805" w:rsidRPr="00B12805">
        <w:rPr>
          <w:b/>
          <w:sz w:val="20"/>
          <w:szCs w:val="20"/>
        </w:rPr>
        <w:t>Reuse the MRTD requirement specified in Rel-19 LB-CA via switching</w:t>
      </w:r>
      <w:r w:rsidR="003C0841">
        <w:rPr>
          <w:b/>
          <w:sz w:val="20"/>
          <w:szCs w:val="20"/>
        </w:rPr>
        <w:t>.</w:t>
      </w:r>
    </w:p>
    <w:tbl>
      <w:tblPr>
        <w:tblStyle w:val="aff"/>
        <w:tblW w:w="0" w:type="auto"/>
        <w:tblLook w:val="04A0" w:firstRow="1" w:lastRow="0" w:firstColumn="1" w:lastColumn="0" w:noHBand="0" w:noVBand="1"/>
      </w:tblPr>
      <w:tblGrid>
        <w:gridCol w:w="9629"/>
      </w:tblGrid>
      <w:tr w:rsidR="008B7D72" w14:paraId="6CFADCF7" w14:textId="77777777" w:rsidTr="008B7D72">
        <w:tc>
          <w:tcPr>
            <w:tcW w:w="9629" w:type="dxa"/>
          </w:tcPr>
          <w:p w14:paraId="2193C3E9" w14:textId="77777777" w:rsidR="008B7D72" w:rsidRPr="006879C9" w:rsidRDefault="008B7D72" w:rsidP="008B7D72">
            <w:pPr>
              <w:rPr>
                <w:b/>
                <w:color w:val="0070C0"/>
                <w:sz w:val="20"/>
                <w:szCs w:val="20"/>
                <w:u w:val="single"/>
                <w:lang w:eastAsia="ko-KR"/>
              </w:rPr>
            </w:pPr>
            <w:r w:rsidRPr="006879C9">
              <w:rPr>
                <w:b/>
                <w:color w:val="0070C0"/>
                <w:sz w:val="20"/>
                <w:szCs w:val="20"/>
                <w:u w:val="single"/>
                <w:lang w:eastAsia="ko-KR"/>
              </w:rPr>
              <w:t>Issue 1-2-2: Necessity of interruption requirement in RRM when more carriers are considered</w:t>
            </w:r>
          </w:p>
          <w:p w14:paraId="3CCF86F4" w14:textId="77777777" w:rsidR="008B7D72" w:rsidRPr="006879C9" w:rsidRDefault="008B7D72" w:rsidP="008B7D72">
            <w:pPr>
              <w:rPr>
                <w:sz w:val="20"/>
                <w:szCs w:val="20"/>
                <w:highlight w:val="green"/>
              </w:rPr>
            </w:pPr>
            <w:r w:rsidRPr="006879C9">
              <w:rPr>
                <w:sz w:val="20"/>
                <w:szCs w:val="20"/>
                <w:highlight w:val="green"/>
              </w:rPr>
              <w:t xml:space="preserve">Agreement: </w:t>
            </w:r>
          </w:p>
          <w:p w14:paraId="5635E764" w14:textId="00791929" w:rsidR="008B7D72" w:rsidRDefault="008B7D72" w:rsidP="008B7D72">
            <w:pPr>
              <w:spacing w:line="276" w:lineRule="auto"/>
              <w:jc w:val="both"/>
              <w:rPr>
                <w:b/>
                <w:sz w:val="20"/>
                <w:szCs w:val="20"/>
              </w:rPr>
            </w:pPr>
            <w:r w:rsidRPr="006879C9">
              <w:rPr>
                <w:sz w:val="20"/>
                <w:szCs w:val="20"/>
                <w:highlight w:val="green"/>
              </w:rPr>
              <w:t>According to the WID, RANA only defines requirements for CA with FDD PCC and one SDL SCC.</w:t>
            </w:r>
          </w:p>
        </w:tc>
      </w:tr>
      <w:tr w:rsidR="008B7D72" w14:paraId="6008B49C" w14:textId="77777777" w:rsidTr="008B7D72">
        <w:tc>
          <w:tcPr>
            <w:tcW w:w="9629" w:type="dxa"/>
          </w:tcPr>
          <w:p w14:paraId="2D70FF15" w14:textId="77777777" w:rsidR="008B7D72" w:rsidRPr="008B7D72" w:rsidRDefault="008B7D72" w:rsidP="008B7D72">
            <w:pPr>
              <w:rPr>
                <w:b/>
                <w:color w:val="0070C0"/>
                <w:sz w:val="20"/>
                <w:szCs w:val="20"/>
                <w:u w:val="single"/>
                <w:lang w:eastAsia="ko-KR"/>
              </w:rPr>
            </w:pPr>
            <w:r w:rsidRPr="008B7D72">
              <w:rPr>
                <w:b/>
                <w:color w:val="0070C0"/>
                <w:sz w:val="20"/>
                <w:szCs w:val="20"/>
                <w:u w:val="single"/>
                <w:lang w:eastAsia="ko-KR"/>
              </w:rPr>
              <w:t>Issue 1-1-3: Band combination assumption</w:t>
            </w:r>
          </w:p>
          <w:p w14:paraId="26A1D6DC" w14:textId="431E1B4B" w:rsidR="008B7D72" w:rsidRPr="008B7D72" w:rsidRDefault="008B7D72" w:rsidP="008B7D72">
            <w:pPr>
              <w:pStyle w:val="affd"/>
              <w:widowControl/>
              <w:numPr>
                <w:ilvl w:val="0"/>
                <w:numId w:val="26"/>
              </w:numPr>
              <w:spacing w:beforeLines="50" w:before="120" w:afterLines="50" w:after="120" w:line="300" w:lineRule="auto"/>
              <w:ind w:left="714" w:firstLineChars="0" w:hanging="357"/>
              <w:rPr>
                <w:sz w:val="20"/>
                <w:szCs w:val="20"/>
                <w:lang w:eastAsia="zh-CN"/>
              </w:rPr>
            </w:pPr>
            <w:r w:rsidRPr="008B7D72">
              <w:rPr>
                <w:sz w:val="20"/>
                <w:szCs w:val="20"/>
                <w:lang w:eastAsia="zh-CN"/>
              </w:rPr>
              <w:t xml:space="preserve">Proposal 1 (OPPO, Samsung): </w:t>
            </w:r>
            <w:r w:rsidRPr="008B7D72">
              <w:rPr>
                <w:bCs/>
                <w:sz w:val="20"/>
                <w:szCs w:val="20"/>
              </w:rPr>
              <w:t>RAN4 will only define requirements for CA with FDD PCC and one SDL SCC</w:t>
            </w:r>
          </w:p>
          <w:p w14:paraId="29BC7D55" w14:textId="77777777" w:rsidR="008B7D72" w:rsidRPr="008B7D72" w:rsidRDefault="008B7D72" w:rsidP="008B7D72">
            <w:pPr>
              <w:pStyle w:val="affd"/>
              <w:widowControl/>
              <w:numPr>
                <w:ilvl w:val="0"/>
                <w:numId w:val="26"/>
              </w:numPr>
              <w:spacing w:after="120" w:line="300" w:lineRule="auto"/>
              <w:ind w:left="714" w:firstLineChars="0" w:hanging="357"/>
              <w:rPr>
                <w:color w:val="0070C0"/>
                <w:sz w:val="20"/>
                <w:szCs w:val="20"/>
                <w:lang w:eastAsia="zh-CN"/>
              </w:rPr>
            </w:pPr>
            <w:r w:rsidRPr="008B7D72">
              <w:rPr>
                <w:color w:val="0070C0"/>
                <w:sz w:val="20"/>
                <w:szCs w:val="20"/>
                <w:lang w:eastAsia="zh-CN"/>
              </w:rPr>
              <w:t>Recommended WF</w:t>
            </w:r>
          </w:p>
          <w:p w14:paraId="3F20DD54" w14:textId="77777777" w:rsidR="008B7D72" w:rsidRPr="008B7D72" w:rsidRDefault="008B7D72" w:rsidP="008B7D72">
            <w:pPr>
              <w:pStyle w:val="affd"/>
              <w:widowControl/>
              <w:numPr>
                <w:ilvl w:val="1"/>
                <w:numId w:val="26"/>
              </w:numPr>
              <w:spacing w:after="120" w:line="300" w:lineRule="auto"/>
              <w:ind w:left="1434" w:firstLineChars="0" w:hanging="357"/>
              <w:rPr>
                <w:sz w:val="20"/>
                <w:szCs w:val="20"/>
                <w:highlight w:val="yellow"/>
                <w:lang w:eastAsia="zh-CN"/>
              </w:rPr>
            </w:pPr>
            <w:r w:rsidRPr="008B7D72">
              <w:rPr>
                <w:color w:val="000000" w:themeColor="text1"/>
                <w:sz w:val="20"/>
                <w:szCs w:val="20"/>
                <w:highlight w:val="yellow"/>
                <w:lang w:eastAsia="zh-CN"/>
              </w:rPr>
              <w:t>Tentative agreement:</w:t>
            </w:r>
          </w:p>
          <w:p w14:paraId="4D736C25" w14:textId="7E68713F" w:rsidR="008B7D72" w:rsidRPr="008B7D72" w:rsidRDefault="008B7D72" w:rsidP="008B7D72">
            <w:pPr>
              <w:numPr>
                <w:ilvl w:val="2"/>
                <w:numId w:val="31"/>
              </w:numPr>
              <w:spacing w:before="120" w:after="120"/>
              <w:jc w:val="both"/>
              <w:rPr>
                <w:sz w:val="20"/>
                <w:szCs w:val="20"/>
                <w:lang w:eastAsia="ko-KR"/>
              </w:rPr>
            </w:pPr>
            <w:r w:rsidRPr="008B7D72">
              <w:rPr>
                <w:sz w:val="20"/>
                <w:szCs w:val="20"/>
                <w:lang w:eastAsia="ko-KR"/>
              </w:rPr>
              <w:t>For Rel-20 LB-CA via switching, RAN4 only defines requirements for CA with FDD PCC and one SDL SCC</w:t>
            </w:r>
          </w:p>
        </w:tc>
      </w:tr>
    </w:tbl>
    <w:p w14:paraId="0AB1FF08" w14:textId="77777777" w:rsidR="008B7D72" w:rsidRPr="00C53BA8" w:rsidRDefault="008B7D72" w:rsidP="008B7D72">
      <w:pPr>
        <w:spacing w:line="276" w:lineRule="auto"/>
        <w:jc w:val="both"/>
        <w:rPr>
          <w:sz w:val="20"/>
          <w:szCs w:val="20"/>
        </w:rPr>
      </w:pPr>
      <w:r>
        <w:rPr>
          <w:sz w:val="20"/>
          <w:szCs w:val="20"/>
        </w:rPr>
        <w:t xml:space="preserve">As shown above, R19 LB CA precluded the scenario when more carriers are configured. We think R20 is the same as R19 and the above agreement should still apply. </w:t>
      </w:r>
    </w:p>
    <w:p w14:paraId="69919A77" w14:textId="4C5B13E4" w:rsidR="008B7D72" w:rsidRDefault="008B7D72" w:rsidP="008B7D72">
      <w:pPr>
        <w:spacing w:line="276" w:lineRule="auto"/>
        <w:rPr>
          <w:b/>
          <w:sz w:val="20"/>
          <w:szCs w:val="20"/>
        </w:rPr>
      </w:pPr>
      <w:r>
        <w:rPr>
          <w:b/>
          <w:sz w:val="20"/>
          <w:szCs w:val="20"/>
          <w:lang w:val="en-GB"/>
        </w:rPr>
        <w:t>Proposal</w:t>
      </w:r>
      <w:r>
        <w:rPr>
          <w:b/>
          <w:sz w:val="20"/>
          <w:szCs w:val="20"/>
        </w:rPr>
        <w:t xml:space="preserve"> 2</w:t>
      </w:r>
      <w:r w:rsidRPr="000B634D">
        <w:rPr>
          <w:b/>
          <w:sz w:val="20"/>
          <w:szCs w:val="20"/>
        </w:rPr>
        <w:t xml:space="preserve">: </w:t>
      </w:r>
      <w:r>
        <w:rPr>
          <w:b/>
          <w:sz w:val="20"/>
          <w:szCs w:val="20"/>
        </w:rPr>
        <w:t>RAN4 will only define requirements for CA with FDD PCC and one SDL SCC.</w:t>
      </w:r>
    </w:p>
    <w:tbl>
      <w:tblPr>
        <w:tblStyle w:val="aff"/>
        <w:tblW w:w="0" w:type="auto"/>
        <w:tblLook w:val="04A0" w:firstRow="1" w:lastRow="0" w:firstColumn="1" w:lastColumn="0" w:noHBand="0" w:noVBand="1"/>
      </w:tblPr>
      <w:tblGrid>
        <w:gridCol w:w="9629"/>
      </w:tblGrid>
      <w:tr w:rsidR="00FE3632" w14:paraId="2C35CBC5" w14:textId="77777777" w:rsidTr="00FE3632">
        <w:tc>
          <w:tcPr>
            <w:tcW w:w="9629" w:type="dxa"/>
          </w:tcPr>
          <w:p w14:paraId="26D70B3A" w14:textId="77777777" w:rsidR="00FE3632" w:rsidRPr="00FD4728" w:rsidRDefault="00FE3632" w:rsidP="00FD4728">
            <w:pPr>
              <w:rPr>
                <w:b/>
                <w:color w:val="0070C0"/>
                <w:sz w:val="20"/>
                <w:szCs w:val="20"/>
                <w:u w:val="single"/>
                <w:lang w:eastAsia="ko-KR"/>
              </w:rPr>
            </w:pPr>
            <w:r w:rsidRPr="00FD4728">
              <w:rPr>
                <w:b/>
                <w:color w:val="0070C0"/>
                <w:sz w:val="20"/>
                <w:szCs w:val="20"/>
                <w:u w:val="single"/>
                <w:lang w:eastAsia="ko-KR"/>
              </w:rPr>
              <w:t>Issue 1-1-4: SSB assumption</w:t>
            </w:r>
          </w:p>
          <w:p w14:paraId="175C5086" w14:textId="7738DA8B" w:rsidR="00FE3632" w:rsidRPr="00FE3632" w:rsidRDefault="00FE3632" w:rsidP="00FE3632">
            <w:pPr>
              <w:pStyle w:val="affd"/>
              <w:widowControl/>
              <w:numPr>
                <w:ilvl w:val="0"/>
                <w:numId w:val="26"/>
              </w:numPr>
              <w:spacing w:beforeLines="50" w:before="120" w:afterLines="50" w:after="120" w:line="300" w:lineRule="auto"/>
              <w:ind w:left="714" w:firstLineChars="0" w:hanging="357"/>
              <w:rPr>
                <w:sz w:val="20"/>
                <w:szCs w:val="20"/>
                <w:lang w:eastAsia="zh-CN"/>
              </w:rPr>
            </w:pPr>
            <w:r w:rsidRPr="00FE3632">
              <w:rPr>
                <w:sz w:val="20"/>
                <w:szCs w:val="20"/>
                <w:lang w:eastAsia="zh-CN"/>
              </w:rPr>
              <w:t xml:space="preserve">Proposal 1 (Samsung): </w:t>
            </w:r>
            <w:r w:rsidRPr="00FE3632">
              <w:rPr>
                <w:rFonts w:eastAsiaTheme="minorEastAsia"/>
                <w:sz w:val="20"/>
                <w:szCs w:val="20"/>
                <w:lang w:eastAsia="zh-CN"/>
              </w:rPr>
              <w:t xml:space="preserve">To define Rel-20 LB CA RRM requirement, the following generic assumptions defined in Rel-19 can be reused: SSB based SDL </w:t>
            </w:r>
            <w:proofErr w:type="spellStart"/>
            <w:r w:rsidRPr="00FE3632">
              <w:rPr>
                <w:rFonts w:eastAsiaTheme="minorEastAsia"/>
                <w:sz w:val="20"/>
                <w:szCs w:val="20"/>
                <w:lang w:eastAsia="zh-CN"/>
              </w:rPr>
              <w:t>SCell</w:t>
            </w:r>
            <w:proofErr w:type="spellEnd"/>
            <w:r w:rsidRPr="00FE3632">
              <w:rPr>
                <w:rFonts w:eastAsiaTheme="minorEastAsia"/>
                <w:sz w:val="20"/>
                <w:szCs w:val="20"/>
                <w:lang w:eastAsia="zh-CN"/>
              </w:rPr>
              <w:t xml:space="preserve"> operation</w:t>
            </w:r>
          </w:p>
          <w:p w14:paraId="4B89DFB9" w14:textId="77777777" w:rsidR="00FE3632" w:rsidRPr="00FE3632" w:rsidRDefault="00FE3632" w:rsidP="00FE3632">
            <w:pPr>
              <w:pStyle w:val="affd"/>
              <w:widowControl/>
              <w:numPr>
                <w:ilvl w:val="0"/>
                <w:numId w:val="26"/>
              </w:numPr>
              <w:spacing w:after="120" w:line="300" w:lineRule="auto"/>
              <w:ind w:left="714" w:firstLineChars="0" w:hanging="357"/>
              <w:rPr>
                <w:color w:val="0070C0"/>
                <w:sz w:val="20"/>
                <w:szCs w:val="20"/>
                <w:lang w:eastAsia="zh-CN"/>
              </w:rPr>
            </w:pPr>
            <w:r w:rsidRPr="00FE3632">
              <w:rPr>
                <w:color w:val="0070C0"/>
                <w:sz w:val="20"/>
                <w:szCs w:val="20"/>
                <w:lang w:eastAsia="zh-CN"/>
              </w:rPr>
              <w:t>Recommended WF</w:t>
            </w:r>
          </w:p>
          <w:p w14:paraId="03589B25" w14:textId="77777777" w:rsidR="00FE3632" w:rsidRPr="00FE3632" w:rsidRDefault="00FE3632" w:rsidP="00FE3632">
            <w:pPr>
              <w:pStyle w:val="affd"/>
              <w:widowControl/>
              <w:numPr>
                <w:ilvl w:val="1"/>
                <w:numId w:val="26"/>
              </w:numPr>
              <w:spacing w:after="120" w:line="300" w:lineRule="auto"/>
              <w:ind w:left="1434" w:firstLineChars="0" w:hanging="357"/>
              <w:rPr>
                <w:sz w:val="20"/>
                <w:szCs w:val="20"/>
                <w:highlight w:val="yellow"/>
                <w:lang w:eastAsia="zh-CN"/>
              </w:rPr>
            </w:pPr>
            <w:r w:rsidRPr="00FE3632">
              <w:rPr>
                <w:color w:val="000000" w:themeColor="text1"/>
                <w:sz w:val="20"/>
                <w:szCs w:val="20"/>
                <w:highlight w:val="yellow"/>
                <w:lang w:eastAsia="zh-CN"/>
              </w:rPr>
              <w:t>Tentative agreement:</w:t>
            </w:r>
          </w:p>
          <w:p w14:paraId="6022A58C" w14:textId="02E8CE62" w:rsidR="00FE3632" w:rsidRPr="00FE3632" w:rsidRDefault="00FE3632" w:rsidP="00FE3632">
            <w:pPr>
              <w:numPr>
                <w:ilvl w:val="2"/>
                <w:numId w:val="31"/>
              </w:numPr>
              <w:spacing w:before="120" w:after="120"/>
              <w:jc w:val="both"/>
              <w:rPr>
                <w:lang w:eastAsia="ko-KR"/>
              </w:rPr>
            </w:pPr>
            <w:r w:rsidRPr="00FE3632">
              <w:rPr>
                <w:sz w:val="20"/>
                <w:szCs w:val="20"/>
                <w:lang w:eastAsia="ko-KR"/>
              </w:rPr>
              <w:t xml:space="preserve">For SSB assumptions in Rel-20 LB-CA via switching: Reuse the SSB assumptions for Rel-19 LB-CA via switching as baseline, that is SDL </w:t>
            </w:r>
            <w:proofErr w:type="spellStart"/>
            <w:r w:rsidRPr="00FE3632">
              <w:rPr>
                <w:sz w:val="20"/>
                <w:szCs w:val="20"/>
                <w:lang w:eastAsia="ko-KR"/>
              </w:rPr>
              <w:t>SCell</w:t>
            </w:r>
            <w:proofErr w:type="spellEnd"/>
            <w:r w:rsidRPr="00FE3632">
              <w:rPr>
                <w:sz w:val="20"/>
                <w:szCs w:val="20"/>
                <w:lang w:eastAsia="ko-KR"/>
              </w:rPr>
              <w:t xml:space="preserve"> is transmitting SSB</w:t>
            </w:r>
          </w:p>
        </w:tc>
      </w:tr>
    </w:tbl>
    <w:p w14:paraId="68CB31C3" w14:textId="6C51DE98" w:rsidR="00FE3632" w:rsidRPr="00C53BA8" w:rsidRDefault="00A72ED8" w:rsidP="00FE3632">
      <w:pPr>
        <w:spacing w:line="276" w:lineRule="auto"/>
        <w:jc w:val="both"/>
        <w:rPr>
          <w:sz w:val="20"/>
          <w:szCs w:val="20"/>
        </w:rPr>
      </w:pPr>
      <w:r>
        <w:rPr>
          <w:sz w:val="20"/>
          <w:szCs w:val="20"/>
        </w:rPr>
        <w:t xml:space="preserve">Regarding the reference signal for SDL </w:t>
      </w:r>
      <w:proofErr w:type="spellStart"/>
      <w:r>
        <w:rPr>
          <w:sz w:val="20"/>
          <w:szCs w:val="20"/>
        </w:rPr>
        <w:t>SCell</w:t>
      </w:r>
      <w:proofErr w:type="spellEnd"/>
      <w:r>
        <w:rPr>
          <w:sz w:val="20"/>
          <w:szCs w:val="20"/>
        </w:rPr>
        <w:t xml:space="preserve">, we agree to consider SSB which is </w:t>
      </w:r>
      <w:r w:rsidR="006C39F3">
        <w:rPr>
          <w:sz w:val="20"/>
          <w:szCs w:val="20"/>
        </w:rPr>
        <w:t>widely used for measurement</w:t>
      </w:r>
      <w:r w:rsidR="00FE3632">
        <w:rPr>
          <w:sz w:val="20"/>
          <w:szCs w:val="20"/>
        </w:rPr>
        <w:t>.</w:t>
      </w:r>
      <w:r w:rsidR="006C39F3">
        <w:rPr>
          <w:sz w:val="20"/>
          <w:szCs w:val="20"/>
        </w:rPr>
        <w:t xml:space="preserve"> </w:t>
      </w:r>
    </w:p>
    <w:p w14:paraId="5D92C558" w14:textId="770E0B87" w:rsidR="00FD4728" w:rsidRDefault="00FE3632" w:rsidP="00A3437B">
      <w:pPr>
        <w:spacing w:line="276" w:lineRule="auto"/>
        <w:jc w:val="both"/>
        <w:rPr>
          <w:b/>
          <w:sz w:val="20"/>
          <w:szCs w:val="20"/>
        </w:rPr>
      </w:pPr>
      <w:r>
        <w:rPr>
          <w:b/>
          <w:sz w:val="20"/>
          <w:szCs w:val="20"/>
          <w:lang w:val="en-GB"/>
        </w:rPr>
        <w:t>Proposal</w:t>
      </w:r>
      <w:r>
        <w:rPr>
          <w:b/>
          <w:sz w:val="20"/>
          <w:szCs w:val="20"/>
        </w:rPr>
        <w:t xml:space="preserve"> 3: </w:t>
      </w:r>
      <w:r w:rsidR="00063532">
        <w:rPr>
          <w:b/>
          <w:sz w:val="20"/>
          <w:szCs w:val="20"/>
        </w:rPr>
        <w:t xml:space="preserve">R20 LB CA can focus on the scenario </w:t>
      </w:r>
      <w:r w:rsidR="005E3563">
        <w:rPr>
          <w:b/>
          <w:sz w:val="20"/>
          <w:szCs w:val="20"/>
        </w:rPr>
        <w:t>when</w:t>
      </w:r>
      <w:r w:rsidR="00063532">
        <w:rPr>
          <w:b/>
          <w:sz w:val="20"/>
          <w:szCs w:val="20"/>
        </w:rPr>
        <w:t xml:space="preserve"> </w:t>
      </w:r>
      <w:r>
        <w:rPr>
          <w:b/>
          <w:sz w:val="20"/>
          <w:szCs w:val="20"/>
        </w:rPr>
        <w:t xml:space="preserve">SDL </w:t>
      </w:r>
      <w:proofErr w:type="spellStart"/>
      <w:r>
        <w:rPr>
          <w:b/>
          <w:sz w:val="20"/>
          <w:szCs w:val="20"/>
        </w:rPr>
        <w:t>SCell</w:t>
      </w:r>
      <w:proofErr w:type="spellEnd"/>
      <w:r>
        <w:rPr>
          <w:b/>
          <w:sz w:val="20"/>
          <w:szCs w:val="20"/>
        </w:rPr>
        <w:t xml:space="preserve"> is transmitting SSB</w:t>
      </w:r>
      <w:r w:rsidR="00A72ED8">
        <w:rPr>
          <w:b/>
          <w:sz w:val="20"/>
          <w:szCs w:val="20"/>
        </w:rPr>
        <w:t>.</w:t>
      </w:r>
    </w:p>
    <w:p w14:paraId="22C064F3" w14:textId="42CA63F9" w:rsidR="00C53BA8" w:rsidRPr="00BA4710" w:rsidRDefault="00BA4710" w:rsidP="00BA4710">
      <w:pPr>
        <w:pStyle w:val="2b"/>
      </w:pPr>
      <w:r>
        <w:t xml:space="preserve">2.2 SDL </w:t>
      </w:r>
      <w:proofErr w:type="spellStart"/>
      <w:r>
        <w:t>SCell</w:t>
      </w:r>
      <w:proofErr w:type="spellEnd"/>
      <w:r w:rsidR="001579D5">
        <w:t xml:space="preserve"> related RRM requirements</w:t>
      </w:r>
    </w:p>
    <w:tbl>
      <w:tblPr>
        <w:tblStyle w:val="aff"/>
        <w:tblW w:w="0" w:type="auto"/>
        <w:tblLook w:val="04A0" w:firstRow="1" w:lastRow="0" w:firstColumn="1" w:lastColumn="0" w:noHBand="0" w:noVBand="1"/>
      </w:tblPr>
      <w:tblGrid>
        <w:gridCol w:w="9629"/>
      </w:tblGrid>
      <w:tr w:rsidR="00324EF4" w:rsidRPr="00616BFC" w14:paraId="7B978B73" w14:textId="77777777" w:rsidTr="00324EF4">
        <w:tc>
          <w:tcPr>
            <w:tcW w:w="9629" w:type="dxa"/>
          </w:tcPr>
          <w:p w14:paraId="329CB468" w14:textId="4A465693" w:rsidR="009A491A" w:rsidRPr="001B1049" w:rsidRDefault="001B1049" w:rsidP="009A491A">
            <w:pPr>
              <w:rPr>
                <w:b/>
                <w:color w:val="0070C0"/>
                <w:sz w:val="20"/>
                <w:szCs w:val="20"/>
                <w:u w:val="single"/>
                <w:lang w:eastAsia="ko-KR"/>
              </w:rPr>
            </w:pPr>
            <w:r w:rsidRPr="001B1049">
              <w:rPr>
                <w:b/>
                <w:color w:val="0070C0"/>
                <w:sz w:val="20"/>
                <w:szCs w:val="20"/>
                <w:u w:val="single"/>
                <w:lang w:eastAsia="ko-KR"/>
              </w:rPr>
              <w:t>RRM requirement applicability for R19 LB CA via switching</w:t>
            </w:r>
            <w:r>
              <w:rPr>
                <w:b/>
                <w:color w:val="0070C0"/>
                <w:sz w:val="20"/>
                <w:szCs w:val="20"/>
                <w:u w:val="single"/>
                <w:lang w:eastAsia="ko-KR"/>
              </w:rPr>
              <w:t xml:space="preserve"> </w:t>
            </w:r>
            <w:r w:rsidRPr="001B1049">
              <w:rPr>
                <w:b/>
                <w:color w:val="0070C0"/>
                <w:sz w:val="20"/>
                <w:szCs w:val="20"/>
                <w:u w:val="single"/>
                <w:lang w:eastAsia="ko-KR"/>
              </w:rPr>
              <w:t>(R19)</w:t>
            </w:r>
          </w:p>
          <w:p w14:paraId="3F967B93" w14:textId="77777777" w:rsidR="001B1049" w:rsidRPr="001B1049" w:rsidRDefault="001B1049" w:rsidP="001B1049">
            <w:pPr>
              <w:pStyle w:val="affd"/>
              <w:widowControl/>
              <w:numPr>
                <w:ilvl w:val="0"/>
                <w:numId w:val="26"/>
              </w:numPr>
              <w:spacing w:line="240" w:lineRule="auto"/>
              <w:ind w:firstLineChars="0"/>
              <w:rPr>
                <w:sz w:val="20"/>
                <w:szCs w:val="20"/>
                <w:highlight w:val="green"/>
              </w:rPr>
            </w:pPr>
            <w:r w:rsidRPr="001B1049">
              <w:rPr>
                <w:sz w:val="20"/>
                <w:szCs w:val="20"/>
                <w:highlight w:val="green"/>
              </w:rPr>
              <w:t>Agreement in online session:</w:t>
            </w:r>
          </w:p>
          <w:p w14:paraId="0B0F9783" w14:textId="77777777" w:rsidR="001B1049" w:rsidRPr="001B1049" w:rsidRDefault="001B1049" w:rsidP="001B1049">
            <w:pPr>
              <w:pStyle w:val="affd"/>
              <w:widowControl/>
              <w:numPr>
                <w:ilvl w:val="1"/>
                <w:numId w:val="26"/>
              </w:numPr>
              <w:overflowPunct w:val="0"/>
              <w:autoSpaceDE w:val="0"/>
              <w:autoSpaceDN w:val="0"/>
              <w:adjustRightInd w:val="0"/>
              <w:spacing w:after="120" w:line="240" w:lineRule="auto"/>
              <w:ind w:firstLineChars="0"/>
              <w:textAlignment w:val="baseline"/>
              <w:rPr>
                <w:rFonts w:ascii="等线" w:eastAsia="等线" w:hAnsi="等线"/>
                <w:color w:val="000000"/>
                <w:sz w:val="20"/>
                <w:szCs w:val="20"/>
                <w:highlight w:val="green"/>
              </w:rPr>
            </w:pPr>
            <w:r w:rsidRPr="001B1049">
              <w:rPr>
                <w:rFonts w:eastAsia="等线"/>
                <w:color w:val="000000"/>
                <w:sz w:val="20"/>
                <w:szCs w:val="20"/>
                <w:highlight w:val="green"/>
                <w:shd w:val="clear" w:color="auto" w:fill="00FF00"/>
              </w:rPr>
              <w:t>for gap-less based L3 measurement and L1 measurement of a serving</w:t>
            </w:r>
            <w:r w:rsidRPr="001B1049">
              <w:rPr>
                <w:rStyle w:val="apple-converted-space"/>
                <w:rFonts w:eastAsia="等线"/>
                <w:color w:val="000000"/>
                <w:sz w:val="20"/>
                <w:szCs w:val="20"/>
                <w:highlight w:val="green"/>
                <w:shd w:val="clear" w:color="auto" w:fill="00FF00"/>
              </w:rPr>
              <w:t> </w:t>
            </w:r>
            <w:r w:rsidRPr="001B1049">
              <w:rPr>
                <w:rFonts w:eastAsia="等线"/>
                <w:color w:val="000000"/>
                <w:sz w:val="20"/>
                <w:szCs w:val="20"/>
                <w:highlight w:val="green"/>
                <w:u w:val="single"/>
                <w:shd w:val="clear" w:color="auto" w:fill="00FF00"/>
              </w:rPr>
              <w:t>carrier</w:t>
            </w:r>
            <w:r w:rsidRPr="001B1049">
              <w:rPr>
                <w:rStyle w:val="apple-converted-space"/>
                <w:rFonts w:eastAsia="等线"/>
                <w:color w:val="000000"/>
                <w:sz w:val="20"/>
                <w:szCs w:val="20"/>
                <w:highlight w:val="green"/>
                <w:shd w:val="clear" w:color="auto" w:fill="00FF00"/>
              </w:rPr>
              <w:t> </w:t>
            </w:r>
            <w:r w:rsidRPr="001B1049">
              <w:rPr>
                <w:rFonts w:eastAsia="等线"/>
                <w:color w:val="000000"/>
                <w:sz w:val="20"/>
                <w:szCs w:val="20"/>
                <w:highlight w:val="green"/>
                <w:shd w:val="clear" w:color="auto" w:fill="00FF00"/>
              </w:rPr>
              <w:t>which can be either FDD</w:t>
            </w:r>
            <w:r w:rsidRPr="001B1049">
              <w:rPr>
                <w:rStyle w:val="apple-converted-space"/>
                <w:rFonts w:eastAsia="等线"/>
                <w:color w:val="000000"/>
                <w:sz w:val="20"/>
                <w:szCs w:val="20"/>
                <w:highlight w:val="green"/>
                <w:shd w:val="clear" w:color="auto" w:fill="00FF00"/>
              </w:rPr>
              <w:t> </w:t>
            </w:r>
            <w:r w:rsidRPr="001B1049">
              <w:rPr>
                <w:rFonts w:eastAsia="等线"/>
                <w:color w:val="000000"/>
                <w:sz w:val="20"/>
                <w:szCs w:val="20"/>
                <w:highlight w:val="green"/>
                <w:u w:val="single"/>
                <w:shd w:val="clear" w:color="auto" w:fill="00FF00"/>
              </w:rPr>
              <w:t>PCC</w:t>
            </w:r>
            <w:r w:rsidRPr="001B1049">
              <w:rPr>
                <w:rStyle w:val="apple-converted-space"/>
                <w:rFonts w:eastAsia="等线"/>
                <w:color w:val="000000"/>
                <w:sz w:val="20"/>
                <w:szCs w:val="20"/>
                <w:highlight w:val="green"/>
                <w:shd w:val="clear" w:color="auto" w:fill="00FF00"/>
              </w:rPr>
              <w:t> </w:t>
            </w:r>
            <w:r w:rsidRPr="001B1049">
              <w:rPr>
                <w:rFonts w:eastAsia="等线"/>
                <w:color w:val="000000"/>
                <w:sz w:val="20"/>
                <w:szCs w:val="20"/>
                <w:highlight w:val="green"/>
                <w:shd w:val="clear" w:color="auto" w:fill="00FF00"/>
              </w:rPr>
              <w:t>or activated SDL</w:t>
            </w:r>
            <w:r w:rsidRPr="001B1049">
              <w:rPr>
                <w:rStyle w:val="apple-converted-space"/>
                <w:rFonts w:eastAsia="等线"/>
                <w:color w:val="000000"/>
                <w:sz w:val="20"/>
                <w:szCs w:val="20"/>
                <w:highlight w:val="green"/>
                <w:shd w:val="clear" w:color="auto" w:fill="00FF00"/>
              </w:rPr>
              <w:t> </w:t>
            </w:r>
            <w:r w:rsidRPr="001B1049">
              <w:rPr>
                <w:rFonts w:eastAsia="等线"/>
                <w:color w:val="000000"/>
                <w:sz w:val="20"/>
                <w:szCs w:val="20"/>
                <w:highlight w:val="green"/>
                <w:u w:val="single"/>
                <w:shd w:val="clear" w:color="auto" w:fill="00FF00"/>
              </w:rPr>
              <w:t>SCC</w:t>
            </w:r>
            <w:r w:rsidRPr="001B1049">
              <w:rPr>
                <w:rFonts w:eastAsia="等线"/>
                <w:color w:val="000000"/>
                <w:sz w:val="20"/>
                <w:szCs w:val="20"/>
                <w:highlight w:val="green"/>
                <w:shd w:val="clear" w:color="auto" w:fill="00FF00"/>
              </w:rPr>
              <w:t>:</w:t>
            </w:r>
            <w:r w:rsidRPr="001B1049">
              <w:rPr>
                <w:rStyle w:val="apple-converted-space"/>
                <w:rFonts w:eastAsia="等线"/>
                <w:color w:val="000000"/>
                <w:sz w:val="20"/>
                <w:szCs w:val="20"/>
                <w:highlight w:val="green"/>
                <w:shd w:val="clear" w:color="auto" w:fill="00FF00"/>
              </w:rPr>
              <w:t> </w:t>
            </w:r>
          </w:p>
          <w:p w14:paraId="70343FA6" w14:textId="77777777" w:rsidR="001B1049" w:rsidRPr="001B1049" w:rsidRDefault="001B1049" w:rsidP="001B1049">
            <w:pPr>
              <w:pStyle w:val="affd"/>
              <w:widowControl/>
              <w:numPr>
                <w:ilvl w:val="1"/>
                <w:numId w:val="26"/>
              </w:numPr>
              <w:overflowPunct w:val="0"/>
              <w:autoSpaceDE w:val="0"/>
              <w:autoSpaceDN w:val="0"/>
              <w:adjustRightInd w:val="0"/>
              <w:spacing w:after="120" w:line="240" w:lineRule="auto"/>
              <w:ind w:left="1212" w:firstLineChars="0"/>
              <w:textAlignment w:val="baseline"/>
              <w:rPr>
                <w:rFonts w:ascii="等线" w:eastAsia="等线" w:hAnsi="等线"/>
                <w:color w:val="000000"/>
                <w:sz w:val="20"/>
                <w:szCs w:val="20"/>
                <w:highlight w:val="green"/>
              </w:rPr>
            </w:pPr>
            <w:r w:rsidRPr="001B1049">
              <w:rPr>
                <w:rStyle w:val="apple-converted-space"/>
                <w:rFonts w:eastAsia="等线"/>
                <w:color w:val="000000"/>
                <w:sz w:val="20"/>
                <w:szCs w:val="20"/>
                <w:highlight w:val="green"/>
                <w:shd w:val="clear" w:color="auto" w:fill="00FF00"/>
              </w:rPr>
              <w:t> </w:t>
            </w:r>
            <w:r w:rsidRPr="001B1049">
              <w:rPr>
                <w:rFonts w:eastAsia="等线"/>
                <w:color w:val="000000"/>
                <w:sz w:val="20"/>
                <w:szCs w:val="20"/>
                <w:highlight w:val="green"/>
                <w:shd w:val="clear" w:color="auto" w:fill="00FF00"/>
              </w:rPr>
              <w:t>a.   If all {the SSB occasions in SMTC window} or {SSB occasions or CSI-RS for L1 measurement} are available based on the LB-CA switching pattern, no delay extension is allowed.</w:t>
            </w:r>
          </w:p>
          <w:p w14:paraId="1F7AB2F3" w14:textId="77777777" w:rsidR="001B1049" w:rsidRPr="001B1049" w:rsidRDefault="001B1049" w:rsidP="001B1049">
            <w:pPr>
              <w:pStyle w:val="affd"/>
              <w:widowControl/>
              <w:numPr>
                <w:ilvl w:val="1"/>
                <w:numId w:val="26"/>
              </w:numPr>
              <w:overflowPunct w:val="0"/>
              <w:autoSpaceDE w:val="0"/>
              <w:autoSpaceDN w:val="0"/>
              <w:adjustRightInd w:val="0"/>
              <w:spacing w:after="120" w:line="240" w:lineRule="auto"/>
              <w:ind w:left="1212" w:firstLineChars="0"/>
              <w:textAlignment w:val="baseline"/>
              <w:rPr>
                <w:rFonts w:ascii="等线" w:eastAsia="等线" w:hAnsi="等线"/>
                <w:color w:val="000000"/>
                <w:sz w:val="20"/>
                <w:szCs w:val="20"/>
                <w:highlight w:val="green"/>
              </w:rPr>
            </w:pPr>
            <w:r w:rsidRPr="001B1049">
              <w:rPr>
                <w:rFonts w:eastAsia="等线"/>
                <w:color w:val="000000"/>
                <w:sz w:val="20"/>
                <w:szCs w:val="20"/>
                <w:highlight w:val="green"/>
                <w:shd w:val="clear" w:color="auto" w:fill="00FF00"/>
              </w:rPr>
              <w:t>b.   If a fraction of {the SSB occasions in SMTC window } or {SSB occasions or CSI-RS for L1 measurement} are not available based on the LB-CA switching pattern, the delay is</w:t>
            </w:r>
            <w:r w:rsidRPr="001B1049">
              <w:rPr>
                <w:rStyle w:val="apple-converted-space"/>
                <w:rFonts w:eastAsia="等线"/>
                <w:color w:val="000000"/>
                <w:sz w:val="20"/>
                <w:szCs w:val="20"/>
                <w:highlight w:val="green"/>
                <w:shd w:val="clear" w:color="auto" w:fill="00FF00"/>
              </w:rPr>
              <w:t> </w:t>
            </w:r>
            <w:r w:rsidRPr="001B1049">
              <w:rPr>
                <w:rFonts w:eastAsia="等线"/>
                <w:color w:val="000000"/>
                <w:sz w:val="20"/>
                <w:szCs w:val="20"/>
                <w:highlight w:val="green"/>
                <w:u w:val="single"/>
                <w:shd w:val="clear" w:color="auto" w:fill="00FF00"/>
              </w:rPr>
              <w:t>extended</w:t>
            </w:r>
            <w:r w:rsidRPr="001B1049">
              <w:rPr>
                <w:rStyle w:val="apple-converted-space"/>
                <w:rFonts w:eastAsia="等线"/>
                <w:color w:val="000000"/>
                <w:sz w:val="20"/>
                <w:szCs w:val="20"/>
                <w:highlight w:val="green"/>
                <w:shd w:val="clear" w:color="auto" w:fill="00FF00"/>
              </w:rPr>
              <w:t> </w:t>
            </w:r>
            <w:r w:rsidRPr="001B1049">
              <w:rPr>
                <w:rFonts w:eastAsia="等线"/>
                <w:color w:val="000000"/>
                <w:sz w:val="20"/>
                <w:szCs w:val="20"/>
                <w:highlight w:val="green"/>
                <w:shd w:val="clear" w:color="auto" w:fill="00FF00"/>
              </w:rPr>
              <w:t>in accordance to the fraction of available occasions.</w:t>
            </w:r>
          </w:p>
          <w:p w14:paraId="35F10D49" w14:textId="75A4FC40" w:rsidR="009B212E" w:rsidRPr="001B1049" w:rsidRDefault="001B1049" w:rsidP="001B1049">
            <w:pPr>
              <w:pStyle w:val="affd"/>
              <w:widowControl/>
              <w:numPr>
                <w:ilvl w:val="1"/>
                <w:numId w:val="26"/>
              </w:numPr>
              <w:overflowPunct w:val="0"/>
              <w:autoSpaceDE w:val="0"/>
              <w:autoSpaceDN w:val="0"/>
              <w:adjustRightInd w:val="0"/>
              <w:spacing w:after="120" w:line="240" w:lineRule="auto"/>
              <w:ind w:left="1212" w:firstLineChars="0"/>
              <w:textAlignment w:val="baseline"/>
              <w:rPr>
                <w:rFonts w:ascii="等线" w:eastAsia="等线" w:hAnsi="等线"/>
                <w:color w:val="000000"/>
                <w:sz w:val="20"/>
                <w:szCs w:val="20"/>
                <w:highlight w:val="green"/>
              </w:rPr>
            </w:pPr>
            <w:r w:rsidRPr="001B1049">
              <w:rPr>
                <w:rFonts w:eastAsia="等线"/>
                <w:color w:val="000000"/>
                <w:sz w:val="20"/>
                <w:szCs w:val="20"/>
                <w:highlight w:val="green"/>
                <w:shd w:val="clear" w:color="auto" w:fill="00FF00"/>
              </w:rPr>
              <w:t>c.   If no {SSB occasions in SMTC window} or {SSB occasions or CSI-RS for L1 measurement} are available based on the LB-CA switching pattern, the corresponding requirements do not apply.</w:t>
            </w:r>
          </w:p>
        </w:tc>
      </w:tr>
      <w:tr w:rsidR="009B212E" w:rsidRPr="00616BFC" w14:paraId="318E7CF4" w14:textId="77777777" w:rsidTr="00324EF4">
        <w:tc>
          <w:tcPr>
            <w:tcW w:w="9629" w:type="dxa"/>
          </w:tcPr>
          <w:p w14:paraId="62E7630B" w14:textId="0F1A0D51" w:rsidR="00FF44D6" w:rsidRPr="00FF44D6" w:rsidRDefault="00FF44D6" w:rsidP="00FF44D6">
            <w:pPr>
              <w:rPr>
                <w:rFonts w:eastAsiaTheme="minorEastAsia"/>
                <w:b/>
                <w:bCs/>
                <w:color w:val="0070C0"/>
                <w:sz w:val="20"/>
                <w:szCs w:val="20"/>
                <w:u w:val="single"/>
              </w:rPr>
            </w:pPr>
            <w:r w:rsidRPr="00FF44D6">
              <w:rPr>
                <w:rFonts w:hint="eastAsia"/>
                <w:b/>
                <w:bCs/>
                <w:color w:val="0070C0"/>
                <w:sz w:val="20"/>
                <w:szCs w:val="20"/>
                <w:u w:val="single"/>
                <w:lang w:eastAsia="ko-KR"/>
              </w:rPr>
              <w:t>T</w:t>
            </w:r>
            <w:r w:rsidRPr="00FF44D6">
              <w:rPr>
                <w:b/>
                <w:bCs/>
                <w:color w:val="0070C0"/>
                <w:sz w:val="20"/>
                <w:szCs w:val="20"/>
                <w:u w:val="single"/>
                <w:lang w:eastAsia="ko-KR"/>
              </w:rPr>
              <w:t>hursday online</w:t>
            </w:r>
            <w:r>
              <w:rPr>
                <w:b/>
                <w:bCs/>
                <w:color w:val="0070C0"/>
                <w:sz w:val="20"/>
                <w:szCs w:val="20"/>
                <w:u w:val="single"/>
                <w:lang w:eastAsia="ko-KR"/>
              </w:rPr>
              <w:t xml:space="preserve"> </w:t>
            </w:r>
            <w:r>
              <w:rPr>
                <w:rFonts w:eastAsiaTheme="minorEastAsia" w:hint="eastAsia"/>
                <w:b/>
                <w:bCs/>
                <w:color w:val="0070C0"/>
                <w:sz w:val="20"/>
                <w:szCs w:val="20"/>
                <w:u w:val="single"/>
              </w:rPr>
              <w:t>(</w:t>
            </w:r>
            <w:r>
              <w:rPr>
                <w:rFonts w:eastAsiaTheme="minorEastAsia"/>
                <w:b/>
                <w:bCs/>
                <w:color w:val="0070C0"/>
                <w:sz w:val="20"/>
                <w:szCs w:val="20"/>
                <w:u w:val="single"/>
              </w:rPr>
              <w:t>R20)</w:t>
            </w:r>
          </w:p>
          <w:p w14:paraId="61CF9362" w14:textId="77777777" w:rsidR="00FF44D6" w:rsidRPr="00FF44D6" w:rsidRDefault="00FF44D6" w:rsidP="00FF44D6">
            <w:pPr>
              <w:snapToGrid w:val="0"/>
              <w:spacing w:beforeLines="50" w:before="120" w:afterLines="50" w:after="120" w:line="300" w:lineRule="auto"/>
              <w:ind w:left="360"/>
              <w:rPr>
                <w:rFonts w:eastAsia="Yu Mincho"/>
                <w:sz w:val="20"/>
                <w:szCs w:val="20"/>
                <w:highlight w:val="green"/>
              </w:rPr>
            </w:pPr>
            <w:r w:rsidRPr="00FF44D6">
              <w:rPr>
                <w:rFonts w:eastAsia="Yu Mincho"/>
                <w:sz w:val="20"/>
                <w:szCs w:val="20"/>
                <w:highlight w:val="green"/>
              </w:rPr>
              <w:t>Agreement:</w:t>
            </w:r>
          </w:p>
          <w:p w14:paraId="7355F023" w14:textId="77777777" w:rsidR="00FF44D6" w:rsidRPr="00FF44D6" w:rsidRDefault="00FF44D6" w:rsidP="00FF44D6">
            <w:pPr>
              <w:numPr>
                <w:ilvl w:val="1"/>
                <w:numId w:val="31"/>
              </w:numPr>
              <w:tabs>
                <w:tab w:val="left" w:pos="1440"/>
              </w:tabs>
              <w:snapToGrid w:val="0"/>
              <w:spacing w:beforeLines="50" w:before="120" w:afterLines="50" w:after="120" w:line="300" w:lineRule="auto"/>
              <w:rPr>
                <w:rFonts w:eastAsia="Yu Mincho"/>
                <w:sz w:val="20"/>
                <w:szCs w:val="20"/>
                <w:highlight w:val="green"/>
              </w:rPr>
            </w:pPr>
            <w:r w:rsidRPr="00FF44D6">
              <w:rPr>
                <w:rFonts w:eastAsia="Yu Mincho"/>
                <w:sz w:val="20"/>
                <w:szCs w:val="20"/>
                <w:highlight w:val="green"/>
              </w:rPr>
              <w:lastRenderedPageBreak/>
              <w:t xml:space="preserve">For L3 measurement and L1 measurement on </w:t>
            </w:r>
            <w:r w:rsidRPr="00FF44D6">
              <w:rPr>
                <w:rFonts w:eastAsia="Yu Mincho"/>
                <w:b/>
                <w:bCs/>
                <w:sz w:val="20"/>
                <w:szCs w:val="20"/>
                <w:highlight w:val="green"/>
              </w:rPr>
              <w:t xml:space="preserve">activated SDL </w:t>
            </w:r>
            <w:proofErr w:type="spellStart"/>
            <w:r w:rsidRPr="00FF44D6">
              <w:rPr>
                <w:rFonts w:eastAsia="Yu Mincho"/>
                <w:b/>
                <w:bCs/>
                <w:sz w:val="20"/>
                <w:szCs w:val="20"/>
                <w:highlight w:val="green"/>
              </w:rPr>
              <w:t>SCell</w:t>
            </w:r>
            <w:proofErr w:type="spellEnd"/>
            <w:r w:rsidRPr="00FF44D6">
              <w:rPr>
                <w:rFonts w:eastAsia="Yu Mincho"/>
                <w:sz w:val="20"/>
                <w:szCs w:val="20"/>
                <w:highlight w:val="green"/>
              </w:rPr>
              <w:t>, reuse the Rel-19 requirement as starting point.</w:t>
            </w:r>
          </w:p>
          <w:p w14:paraId="42EA713D" w14:textId="77777777" w:rsidR="00FF44D6" w:rsidRPr="00FF44D6" w:rsidRDefault="00FF44D6" w:rsidP="00FF44D6">
            <w:pPr>
              <w:numPr>
                <w:ilvl w:val="1"/>
                <w:numId w:val="31"/>
              </w:numPr>
              <w:tabs>
                <w:tab w:val="left" w:pos="1440"/>
              </w:tabs>
              <w:snapToGrid w:val="0"/>
              <w:spacing w:beforeLines="50" w:before="120" w:afterLines="50" w:after="120" w:line="300" w:lineRule="auto"/>
              <w:rPr>
                <w:rFonts w:eastAsia="宋体"/>
                <w:sz w:val="20"/>
                <w:szCs w:val="20"/>
                <w:highlight w:val="green"/>
              </w:rPr>
            </w:pPr>
            <w:r w:rsidRPr="00FF44D6">
              <w:rPr>
                <w:rFonts w:eastAsia="Malgun Gothic"/>
                <w:b/>
                <w:bCs/>
                <w:sz w:val="20"/>
                <w:szCs w:val="20"/>
                <w:highlight w:val="green"/>
              </w:rPr>
              <w:t>For TCI state switch delay</w:t>
            </w:r>
            <w:r w:rsidRPr="00FF44D6">
              <w:rPr>
                <w:rFonts w:eastAsia="Malgun Gothic"/>
                <w:sz w:val="20"/>
                <w:szCs w:val="20"/>
                <w:highlight w:val="green"/>
              </w:rPr>
              <w:t xml:space="preserve"> requirements</w:t>
            </w:r>
            <w:r w:rsidRPr="00FF44D6">
              <w:rPr>
                <w:rFonts w:eastAsia="Yu Mincho"/>
                <w:sz w:val="20"/>
                <w:szCs w:val="20"/>
                <w:highlight w:val="green"/>
              </w:rPr>
              <w:t>, reuse the Rel-19 requirement as starting point.</w:t>
            </w:r>
          </w:p>
          <w:p w14:paraId="37071B2F" w14:textId="77777777" w:rsidR="00FF44D6" w:rsidRPr="00FF44D6" w:rsidRDefault="00FF44D6" w:rsidP="00FF44D6">
            <w:pPr>
              <w:numPr>
                <w:ilvl w:val="1"/>
                <w:numId w:val="31"/>
              </w:numPr>
              <w:tabs>
                <w:tab w:val="left" w:pos="1440"/>
              </w:tabs>
              <w:snapToGrid w:val="0"/>
              <w:spacing w:beforeLines="50" w:before="120" w:afterLines="50" w:after="120" w:line="300" w:lineRule="auto"/>
              <w:rPr>
                <w:rFonts w:eastAsia="宋体"/>
                <w:sz w:val="20"/>
                <w:szCs w:val="20"/>
                <w:highlight w:val="green"/>
              </w:rPr>
            </w:pPr>
            <w:r w:rsidRPr="00FF44D6">
              <w:rPr>
                <w:rFonts w:eastAsia="Malgun Gothic"/>
                <w:b/>
                <w:bCs/>
                <w:sz w:val="20"/>
                <w:szCs w:val="20"/>
                <w:highlight w:val="green"/>
              </w:rPr>
              <w:t xml:space="preserve">For SDL </w:t>
            </w:r>
            <w:proofErr w:type="spellStart"/>
            <w:r w:rsidRPr="00FF44D6">
              <w:rPr>
                <w:rFonts w:eastAsia="Malgun Gothic"/>
                <w:b/>
                <w:bCs/>
                <w:sz w:val="20"/>
                <w:szCs w:val="20"/>
                <w:highlight w:val="green"/>
              </w:rPr>
              <w:t>SCell</w:t>
            </w:r>
            <w:proofErr w:type="spellEnd"/>
            <w:r w:rsidRPr="00FF44D6">
              <w:rPr>
                <w:rFonts w:eastAsia="Malgun Gothic"/>
                <w:b/>
                <w:bCs/>
                <w:sz w:val="20"/>
                <w:szCs w:val="20"/>
                <w:highlight w:val="green"/>
              </w:rPr>
              <w:t xml:space="preserve"> activation/deactivation delay</w:t>
            </w:r>
            <w:r w:rsidRPr="00FF44D6">
              <w:rPr>
                <w:rFonts w:eastAsia="Malgun Gothic"/>
                <w:sz w:val="20"/>
                <w:szCs w:val="20"/>
                <w:highlight w:val="green"/>
              </w:rPr>
              <w:t xml:space="preserve"> requirements</w:t>
            </w:r>
            <w:r w:rsidRPr="00FF44D6">
              <w:rPr>
                <w:rFonts w:eastAsia="Yu Mincho"/>
                <w:sz w:val="20"/>
                <w:szCs w:val="20"/>
                <w:highlight w:val="green"/>
              </w:rPr>
              <w:t>, reuse the Rel-19 requirement as starting point.</w:t>
            </w:r>
          </w:p>
          <w:p w14:paraId="49250DE1" w14:textId="26AAB4BD" w:rsidR="00FF44D6" w:rsidRPr="00FF44D6" w:rsidRDefault="00FF44D6" w:rsidP="00FF44D6">
            <w:pPr>
              <w:numPr>
                <w:ilvl w:val="1"/>
                <w:numId w:val="31"/>
              </w:numPr>
              <w:tabs>
                <w:tab w:val="left" w:pos="1440"/>
              </w:tabs>
              <w:snapToGrid w:val="0"/>
              <w:spacing w:beforeLines="50" w:before="120" w:afterLines="50" w:after="120" w:line="300" w:lineRule="auto"/>
              <w:rPr>
                <w:b/>
                <w:color w:val="0070C0"/>
                <w:sz w:val="20"/>
                <w:szCs w:val="20"/>
                <w:u w:val="single"/>
                <w:lang w:eastAsia="ko-KR"/>
              </w:rPr>
            </w:pPr>
            <w:r w:rsidRPr="00FF44D6">
              <w:rPr>
                <w:rFonts w:eastAsia="Malgun Gothic"/>
                <w:sz w:val="20"/>
                <w:szCs w:val="20"/>
                <w:highlight w:val="green"/>
              </w:rPr>
              <w:t xml:space="preserve">No </w:t>
            </w:r>
            <w:r w:rsidRPr="00FF44D6">
              <w:rPr>
                <w:rFonts w:eastAsia="Yu Mincho"/>
                <w:sz w:val="20"/>
                <w:szCs w:val="20"/>
                <w:highlight w:val="green"/>
              </w:rPr>
              <w:t>new</w:t>
            </w:r>
            <w:r w:rsidRPr="00FF44D6">
              <w:rPr>
                <w:rFonts w:eastAsia="Malgun Gothic"/>
                <w:sz w:val="20"/>
                <w:szCs w:val="20"/>
                <w:highlight w:val="green"/>
              </w:rPr>
              <w:t xml:space="preserve"> </w:t>
            </w:r>
            <w:r w:rsidRPr="00FF44D6">
              <w:rPr>
                <w:rFonts w:eastAsia="Yu Mincho"/>
                <w:sz w:val="20"/>
                <w:szCs w:val="20"/>
                <w:highlight w:val="green"/>
              </w:rPr>
              <w:t>RRM</w:t>
            </w:r>
            <w:r w:rsidRPr="00FF44D6">
              <w:rPr>
                <w:rFonts w:eastAsia="Malgun Gothic"/>
                <w:sz w:val="20"/>
                <w:szCs w:val="20"/>
                <w:highlight w:val="green"/>
              </w:rPr>
              <w:t xml:space="preserve"> requirement is expected for</w:t>
            </w:r>
            <w:r w:rsidRPr="00FF44D6">
              <w:rPr>
                <w:rFonts w:eastAsia="Malgun Gothic"/>
                <w:b/>
                <w:bCs/>
                <w:sz w:val="20"/>
                <w:szCs w:val="20"/>
                <w:highlight w:val="green"/>
              </w:rPr>
              <w:t xml:space="preserve"> deactivated </w:t>
            </w:r>
            <w:proofErr w:type="spellStart"/>
            <w:r w:rsidRPr="00FF44D6">
              <w:rPr>
                <w:rFonts w:eastAsia="Malgun Gothic"/>
                <w:b/>
                <w:bCs/>
                <w:sz w:val="20"/>
                <w:szCs w:val="20"/>
                <w:highlight w:val="green"/>
              </w:rPr>
              <w:t>SCell</w:t>
            </w:r>
            <w:proofErr w:type="spellEnd"/>
            <w:r w:rsidRPr="00FF44D6">
              <w:rPr>
                <w:rFonts w:eastAsia="Malgun Gothic"/>
                <w:b/>
                <w:bCs/>
                <w:sz w:val="20"/>
                <w:szCs w:val="20"/>
                <w:highlight w:val="green"/>
              </w:rPr>
              <w:t xml:space="preserve"> measurement period </w:t>
            </w:r>
            <w:r w:rsidRPr="00FF44D6">
              <w:rPr>
                <w:rFonts w:eastAsia="Malgun Gothic"/>
                <w:sz w:val="20"/>
                <w:szCs w:val="20"/>
                <w:highlight w:val="green"/>
              </w:rPr>
              <w:t>requirements</w:t>
            </w:r>
          </w:p>
          <w:p w14:paraId="58089C80" w14:textId="3D3C30B3" w:rsidR="009B212E" w:rsidRPr="004A6603" w:rsidRDefault="000B242F" w:rsidP="000B242F">
            <w:pPr>
              <w:rPr>
                <w:sz w:val="20"/>
                <w:szCs w:val="20"/>
              </w:rPr>
            </w:pPr>
            <w:r w:rsidRPr="004A6603">
              <w:rPr>
                <w:b/>
                <w:color w:val="0070C0"/>
                <w:sz w:val="20"/>
                <w:szCs w:val="20"/>
                <w:u w:val="single"/>
                <w:lang w:eastAsia="ko-KR"/>
              </w:rPr>
              <w:t>Issue 1-3-1: Requirement design for gap-less based L3 measurement and L1 measurement of activated SDL SCC (R20)</w:t>
            </w:r>
          </w:p>
          <w:p w14:paraId="322CD6FD" w14:textId="77777777" w:rsidR="000B242F" w:rsidRPr="004A6603" w:rsidRDefault="00E61BBC" w:rsidP="000B242F">
            <w:pPr>
              <w:pStyle w:val="affd"/>
              <w:widowControl/>
              <w:numPr>
                <w:ilvl w:val="0"/>
                <w:numId w:val="26"/>
              </w:numPr>
              <w:spacing w:after="120" w:line="240" w:lineRule="auto"/>
              <w:ind w:left="720" w:firstLineChars="0"/>
              <w:rPr>
                <w:color w:val="0070C0"/>
                <w:sz w:val="20"/>
                <w:szCs w:val="20"/>
                <w:lang w:eastAsia="zh-CN"/>
              </w:rPr>
            </w:pPr>
            <w:r w:rsidRPr="004A6603">
              <w:rPr>
                <w:sz w:val="20"/>
                <w:szCs w:val="20"/>
              </w:rPr>
              <w:t xml:space="preserve"> </w:t>
            </w:r>
            <w:r w:rsidR="000B242F" w:rsidRPr="004A6603">
              <w:rPr>
                <w:color w:val="0070C0"/>
                <w:sz w:val="20"/>
                <w:szCs w:val="20"/>
                <w:lang w:eastAsia="zh-CN"/>
              </w:rPr>
              <w:t>Recommended WF</w:t>
            </w:r>
          </w:p>
          <w:p w14:paraId="7D4075C2" w14:textId="77777777" w:rsidR="000B242F" w:rsidRPr="004A6603" w:rsidRDefault="000B242F" w:rsidP="000B242F">
            <w:pPr>
              <w:pStyle w:val="affd"/>
              <w:widowControl/>
              <w:numPr>
                <w:ilvl w:val="1"/>
                <w:numId w:val="26"/>
              </w:numPr>
              <w:spacing w:after="120" w:line="300" w:lineRule="auto"/>
              <w:ind w:left="1434" w:firstLineChars="0" w:hanging="357"/>
              <w:rPr>
                <w:color w:val="000000" w:themeColor="text1"/>
                <w:sz w:val="20"/>
                <w:szCs w:val="20"/>
                <w:lang w:eastAsia="zh-CN"/>
              </w:rPr>
            </w:pPr>
            <w:r w:rsidRPr="004A6603">
              <w:rPr>
                <w:sz w:val="20"/>
                <w:szCs w:val="20"/>
                <w:lang w:eastAsia="zh-CN"/>
              </w:rPr>
              <w:t>Companies to check whether the following proposal can be agreed</w:t>
            </w:r>
          </w:p>
          <w:p w14:paraId="2CF2891E" w14:textId="77777777" w:rsidR="000B242F" w:rsidRPr="004A6603" w:rsidRDefault="000B242F" w:rsidP="000B242F">
            <w:pPr>
              <w:numPr>
                <w:ilvl w:val="2"/>
                <w:numId w:val="31"/>
              </w:numPr>
              <w:spacing w:before="120" w:after="120"/>
              <w:jc w:val="both"/>
              <w:rPr>
                <w:sz w:val="20"/>
                <w:szCs w:val="20"/>
                <w:lang w:eastAsia="ko-KR"/>
              </w:rPr>
            </w:pPr>
            <w:r w:rsidRPr="004A6603">
              <w:rPr>
                <w:sz w:val="20"/>
                <w:szCs w:val="20"/>
                <w:lang w:eastAsia="ko-KR"/>
              </w:rPr>
              <w:t xml:space="preserve">In Rel-20 LB-CA via switching, for gap-less based L3 measurement and L1 measurement of </w:t>
            </w:r>
            <w:r w:rsidRPr="004A6603">
              <w:rPr>
                <w:b/>
                <w:bCs/>
                <w:sz w:val="20"/>
                <w:szCs w:val="20"/>
                <w:lang w:eastAsia="ko-KR"/>
              </w:rPr>
              <w:t>activated SDL SCC</w:t>
            </w:r>
          </w:p>
          <w:p w14:paraId="6F82FE44" w14:textId="77777777" w:rsidR="000B242F" w:rsidRPr="004A6603" w:rsidRDefault="000B242F" w:rsidP="000B242F">
            <w:pPr>
              <w:numPr>
                <w:ilvl w:val="3"/>
                <w:numId w:val="31"/>
              </w:numPr>
              <w:spacing w:before="120" w:after="120"/>
              <w:jc w:val="both"/>
              <w:rPr>
                <w:sz w:val="20"/>
                <w:szCs w:val="20"/>
                <w:lang w:eastAsia="ko-KR"/>
              </w:rPr>
            </w:pPr>
            <w:r w:rsidRPr="004A6603">
              <w:rPr>
                <w:sz w:val="20"/>
                <w:szCs w:val="20"/>
              </w:rPr>
              <w:t>a.   If all {the SSB occasions in SMTC window} or {SSB occasions or CSI-RS for L1 measurement} of SDL SCC are available based on the LB-CA switching pattern, no delay extension is allowed.</w:t>
            </w:r>
          </w:p>
          <w:p w14:paraId="0F6163A7" w14:textId="77777777" w:rsidR="000B242F" w:rsidRPr="004A6603" w:rsidRDefault="000B242F" w:rsidP="000B242F">
            <w:pPr>
              <w:numPr>
                <w:ilvl w:val="3"/>
                <w:numId w:val="31"/>
              </w:numPr>
              <w:spacing w:before="120" w:after="120"/>
              <w:jc w:val="both"/>
              <w:rPr>
                <w:sz w:val="20"/>
                <w:szCs w:val="20"/>
                <w:lang w:eastAsia="ko-KR"/>
              </w:rPr>
            </w:pPr>
            <w:r w:rsidRPr="004A6603">
              <w:rPr>
                <w:sz w:val="20"/>
                <w:szCs w:val="20"/>
              </w:rPr>
              <w:t xml:space="preserve">b.   If a fraction of {the SSB occasions in SMTC </w:t>
            </w:r>
            <w:proofErr w:type="gramStart"/>
            <w:r w:rsidRPr="004A6603">
              <w:rPr>
                <w:sz w:val="20"/>
                <w:szCs w:val="20"/>
              </w:rPr>
              <w:t>window }</w:t>
            </w:r>
            <w:proofErr w:type="gramEnd"/>
            <w:r w:rsidRPr="004A6603">
              <w:rPr>
                <w:sz w:val="20"/>
                <w:szCs w:val="20"/>
              </w:rPr>
              <w:t xml:space="preserve"> or {SSB occasions or CSI-RS for L1 measurement} of SDL SCC are not available based on the LB-CA switching pattern, the delay is extended in accordance to the fraction of available occasions.</w:t>
            </w:r>
          </w:p>
          <w:p w14:paraId="567715DC" w14:textId="69F1A677" w:rsidR="009B212E" w:rsidRPr="000B242F" w:rsidRDefault="000B242F" w:rsidP="000B242F">
            <w:pPr>
              <w:numPr>
                <w:ilvl w:val="3"/>
                <w:numId w:val="31"/>
              </w:numPr>
              <w:spacing w:before="120" w:after="120"/>
              <w:jc w:val="both"/>
              <w:rPr>
                <w:lang w:eastAsia="ko-KR"/>
              </w:rPr>
            </w:pPr>
            <w:r w:rsidRPr="004A6603">
              <w:rPr>
                <w:sz w:val="20"/>
                <w:szCs w:val="20"/>
                <w:lang w:eastAsia="ko-KR"/>
              </w:rPr>
              <w:t>c.   If no {SSB occasions in SMTC window} or {SSB occasions or CSI-RS for L1 measurement} of SDL SCC are available based on the LB-CA switching pattern, the corresponding requirements do not apply.</w:t>
            </w:r>
          </w:p>
        </w:tc>
      </w:tr>
    </w:tbl>
    <w:p w14:paraId="07D3CDEA" w14:textId="183C418C" w:rsidR="009F7C03" w:rsidRPr="00C53BA8" w:rsidRDefault="009F7C03" w:rsidP="001860B0">
      <w:pPr>
        <w:spacing w:line="276" w:lineRule="auto"/>
        <w:jc w:val="both"/>
        <w:rPr>
          <w:sz w:val="20"/>
          <w:szCs w:val="20"/>
        </w:rPr>
      </w:pPr>
      <w:r w:rsidRPr="00616BFC">
        <w:rPr>
          <w:sz w:val="20"/>
          <w:szCs w:val="20"/>
        </w:rPr>
        <w:lastRenderedPageBreak/>
        <w:t>Comparing R19 LB</w:t>
      </w:r>
      <w:r w:rsidR="00737D4B">
        <w:rPr>
          <w:sz w:val="20"/>
          <w:szCs w:val="20"/>
        </w:rPr>
        <w:t xml:space="preserve"> </w:t>
      </w:r>
      <w:r w:rsidRPr="00616BFC">
        <w:rPr>
          <w:sz w:val="20"/>
          <w:szCs w:val="20"/>
        </w:rPr>
        <w:t>CA and R20 LB</w:t>
      </w:r>
      <w:r w:rsidR="00737D4B">
        <w:rPr>
          <w:sz w:val="20"/>
          <w:szCs w:val="20"/>
        </w:rPr>
        <w:t xml:space="preserve"> </w:t>
      </w:r>
      <w:r w:rsidRPr="00616BFC">
        <w:rPr>
          <w:sz w:val="20"/>
          <w:szCs w:val="20"/>
        </w:rPr>
        <w:t>CA</w:t>
      </w:r>
      <w:r>
        <w:rPr>
          <w:sz w:val="20"/>
          <w:szCs w:val="20"/>
        </w:rPr>
        <w:t xml:space="preserve">, the major difference is that UE could receive data from FDD carrier 1 when SDL carrier 2 is turned ON. From the perspective of SDL </w:t>
      </w:r>
      <w:proofErr w:type="spellStart"/>
      <w:r>
        <w:rPr>
          <w:sz w:val="20"/>
          <w:szCs w:val="20"/>
        </w:rPr>
        <w:t>SCell</w:t>
      </w:r>
      <w:proofErr w:type="spellEnd"/>
      <w:r>
        <w:rPr>
          <w:sz w:val="20"/>
          <w:szCs w:val="20"/>
        </w:rPr>
        <w:t xml:space="preserve">, </w:t>
      </w:r>
      <w:r w:rsidR="00921959">
        <w:rPr>
          <w:sz w:val="20"/>
          <w:szCs w:val="20"/>
        </w:rPr>
        <w:t>UE behavior is almost the same</w:t>
      </w:r>
      <w:r w:rsidR="00FE01DB">
        <w:rPr>
          <w:sz w:val="20"/>
          <w:szCs w:val="20"/>
        </w:rPr>
        <w:t xml:space="preserve">, i.e. periodically switch to the SDL </w:t>
      </w:r>
      <w:proofErr w:type="spellStart"/>
      <w:r w:rsidR="00FE01DB">
        <w:rPr>
          <w:sz w:val="20"/>
          <w:szCs w:val="20"/>
        </w:rPr>
        <w:t>SCell</w:t>
      </w:r>
      <w:proofErr w:type="spellEnd"/>
      <w:r w:rsidR="00FE01DB">
        <w:rPr>
          <w:sz w:val="20"/>
          <w:szCs w:val="20"/>
        </w:rPr>
        <w:t xml:space="preserve">. </w:t>
      </w:r>
      <w:r w:rsidR="009A491A">
        <w:rPr>
          <w:sz w:val="20"/>
          <w:szCs w:val="20"/>
        </w:rPr>
        <w:t>In R19 LB</w:t>
      </w:r>
      <w:r w:rsidR="00737D4B">
        <w:rPr>
          <w:sz w:val="20"/>
          <w:szCs w:val="20"/>
        </w:rPr>
        <w:t xml:space="preserve"> </w:t>
      </w:r>
      <w:r w:rsidR="009A491A">
        <w:rPr>
          <w:sz w:val="20"/>
          <w:szCs w:val="20"/>
        </w:rPr>
        <w:t>CA, t</w:t>
      </w:r>
      <w:r w:rsidR="00921959">
        <w:rPr>
          <w:sz w:val="20"/>
          <w:szCs w:val="20"/>
        </w:rPr>
        <w:t>he related</w:t>
      </w:r>
      <w:r w:rsidR="00FE01DB">
        <w:rPr>
          <w:sz w:val="20"/>
          <w:szCs w:val="20"/>
        </w:rPr>
        <w:t xml:space="preserve"> measurement delay</w:t>
      </w:r>
      <w:r w:rsidR="00921959">
        <w:rPr>
          <w:sz w:val="20"/>
          <w:szCs w:val="20"/>
        </w:rPr>
        <w:t xml:space="preserve"> requirements </w:t>
      </w:r>
      <w:r w:rsidR="006722C3">
        <w:rPr>
          <w:sz w:val="20"/>
          <w:szCs w:val="20"/>
        </w:rPr>
        <w:t xml:space="preserve">depend on the overlapping scenario between SSB/SMTC/CSI-RS and </w:t>
      </w:r>
      <w:r w:rsidR="000D0280">
        <w:rPr>
          <w:sz w:val="20"/>
          <w:szCs w:val="20"/>
        </w:rPr>
        <w:t>switching pattern</w:t>
      </w:r>
      <w:r w:rsidR="006722C3">
        <w:rPr>
          <w:sz w:val="20"/>
          <w:szCs w:val="20"/>
        </w:rPr>
        <w:t xml:space="preserve">. </w:t>
      </w:r>
      <w:r w:rsidR="00AD3AEC">
        <w:rPr>
          <w:sz w:val="20"/>
          <w:szCs w:val="20"/>
        </w:rPr>
        <w:t>For example</w:t>
      </w:r>
      <w:r w:rsidR="006722C3">
        <w:rPr>
          <w:sz w:val="20"/>
          <w:szCs w:val="20"/>
        </w:rPr>
        <w:t xml:space="preserve">, </w:t>
      </w:r>
      <w:r w:rsidR="00AD3AEC">
        <w:rPr>
          <w:sz w:val="20"/>
          <w:szCs w:val="20"/>
        </w:rPr>
        <w:t>if all the SSB/MTC/CSI-RS occasions are available based on the switching pattern, no delay extension is allowed and the legacy requirements can apply. I</w:t>
      </w:r>
      <w:r w:rsidR="006722C3">
        <w:rPr>
          <w:sz w:val="20"/>
          <w:szCs w:val="20"/>
        </w:rPr>
        <w:t xml:space="preserve">f a fraction of SSB/SMTC/CSI-RS is not available </w:t>
      </w:r>
      <w:r w:rsidR="000D0280">
        <w:rPr>
          <w:sz w:val="20"/>
          <w:szCs w:val="20"/>
        </w:rPr>
        <w:t xml:space="preserve">due to the overlapping with </w:t>
      </w:r>
      <w:proofErr w:type="spellStart"/>
      <w:r w:rsidR="000D0280">
        <w:rPr>
          <w:sz w:val="20"/>
          <w:szCs w:val="20"/>
        </w:rPr>
        <w:t>PCell</w:t>
      </w:r>
      <w:proofErr w:type="spellEnd"/>
      <w:r w:rsidR="000D0280">
        <w:rPr>
          <w:sz w:val="20"/>
          <w:szCs w:val="20"/>
        </w:rPr>
        <w:t xml:space="preserve"> on duration, the measurement delay is</w:t>
      </w:r>
      <w:r w:rsidR="00FE01DB">
        <w:rPr>
          <w:sz w:val="20"/>
          <w:szCs w:val="20"/>
        </w:rPr>
        <w:t xml:space="preserve"> extended </w:t>
      </w:r>
      <w:r w:rsidR="000D0280">
        <w:rPr>
          <w:sz w:val="20"/>
          <w:szCs w:val="20"/>
        </w:rPr>
        <w:t>in accordance to the fraction of available occasions</w:t>
      </w:r>
      <w:r w:rsidR="000D0280" w:rsidRPr="00500731">
        <w:rPr>
          <w:sz w:val="20"/>
          <w:szCs w:val="20"/>
        </w:rPr>
        <w:t>.</w:t>
      </w:r>
      <w:r w:rsidR="00425EFC" w:rsidRPr="00500731">
        <w:rPr>
          <w:sz w:val="20"/>
          <w:szCs w:val="20"/>
        </w:rPr>
        <w:t xml:space="preserve"> Otherwise, if no SSB/MTC/CSI-RS occasion is available, </w:t>
      </w:r>
      <w:r w:rsidR="006E713E" w:rsidRPr="00500731">
        <w:rPr>
          <w:sz w:val="20"/>
          <w:szCs w:val="20"/>
        </w:rPr>
        <w:t xml:space="preserve">the UE cannot perform measurement and </w:t>
      </w:r>
      <w:r w:rsidR="00425EFC" w:rsidRPr="00500731">
        <w:rPr>
          <w:sz w:val="20"/>
          <w:szCs w:val="20"/>
        </w:rPr>
        <w:t>no requirement apply.</w:t>
      </w:r>
      <w:r w:rsidR="00FE01DB">
        <w:rPr>
          <w:sz w:val="20"/>
          <w:szCs w:val="20"/>
        </w:rPr>
        <w:t xml:space="preserve"> </w:t>
      </w:r>
      <w:r w:rsidR="006827AD">
        <w:rPr>
          <w:sz w:val="20"/>
          <w:szCs w:val="20"/>
        </w:rPr>
        <w:t>We t</w:t>
      </w:r>
      <w:r w:rsidR="00FE01DB">
        <w:rPr>
          <w:sz w:val="20"/>
          <w:szCs w:val="20"/>
        </w:rPr>
        <w:t xml:space="preserve">his principle </w:t>
      </w:r>
      <w:r w:rsidR="00921959">
        <w:rPr>
          <w:sz w:val="20"/>
          <w:szCs w:val="20"/>
        </w:rPr>
        <w:t>could be reused.</w:t>
      </w:r>
    </w:p>
    <w:p w14:paraId="2053858D" w14:textId="330FFEA2" w:rsidR="006879C9" w:rsidRDefault="006879C9" w:rsidP="00A3437B">
      <w:pPr>
        <w:spacing w:line="276" w:lineRule="auto"/>
        <w:jc w:val="both"/>
        <w:rPr>
          <w:b/>
          <w:sz w:val="20"/>
          <w:szCs w:val="20"/>
        </w:rPr>
      </w:pPr>
      <w:r>
        <w:rPr>
          <w:b/>
          <w:sz w:val="20"/>
          <w:szCs w:val="20"/>
          <w:lang w:val="en-GB"/>
        </w:rPr>
        <w:t>Proposal</w:t>
      </w:r>
      <w:r>
        <w:rPr>
          <w:b/>
          <w:sz w:val="20"/>
          <w:szCs w:val="20"/>
        </w:rPr>
        <w:t xml:space="preserve"> </w:t>
      </w:r>
      <w:r w:rsidR="00770BC5">
        <w:rPr>
          <w:b/>
          <w:sz w:val="20"/>
          <w:szCs w:val="20"/>
        </w:rPr>
        <w:t>4</w:t>
      </w:r>
      <w:r w:rsidRPr="000B634D">
        <w:rPr>
          <w:b/>
          <w:sz w:val="20"/>
          <w:szCs w:val="20"/>
        </w:rPr>
        <w:t xml:space="preserve">: </w:t>
      </w:r>
      <w:r w:rsidR="004A6603">
        <w:rPr>
          <w:b/>
          <w:sz w:val="20"/>
          <w:szCs w:val="20"/>
        </w:rPr>
        <w:t xml:space="preserve">Reuse the following principle for gap-less L3 measurement and L1 measurement of activated SDL SCC </w:t>
      </w:r>
    </w:p>
    <w:p w14:paraId="386C8C83" w14:textId="77777777" w:rsidR="004A6603" w:rsidRPr="004A6603" w:rsidRDefault="004A6603" w:rsidP="004A6603">
      <w:pPr>
        <w:pStyle w:val="affd"/>
        <w:numPr>
          <w:ilvl w:val="0"/>
          <w:numId w:val="29"/>
        </w:numPr>
        <w:spacing w:line="276" w:lineRule="auto"/>
        <w:ind w:firstLineChars="0"/>
        <w:rPr>
          <w:b/>
          <w:sz w:val="20"/>
          <w:szCs w:val="20"/>
        </w:rPr>
      </w:pPr>
      <w:r w:rsidRPr="004A6603">
        <w:rPr>
          <w:b/>
          <w:sz w:val="20"/>
          <w:szCs w:val="20"/>
        </w:rPr>
        <w:t>a.   If all {the SSB occasions in SMTC window} or {SSB occasions or CSI-RS for L1 measurement} of SDL SCC are available based on the LB-CA switching pattern, no delay extension is allowed.</w:t>
      </w:r>
    </w:p>
    <w:p w14:paraId="37574359" w14:textId="77777777" w:rsidR="004A6603" w:rsidRPr="004A6603" w:rsidRDefault="004A6603" w:rsidP="004A6603">
      <w:pPr>
        <w:pStyle w:val="affd"/>
        <w:numPr>
          <w:ilvl w:val="0"/>
          <w:numId w:val="29"/>
        </w:numPr>
        <w:spacing w:line="276" w:lineRule="auto"/>
        <w:ind w:firstLineChars="0"/>
        <w:rPr>
          <w:b/>
          <w:sz w:val="20"/>
          <w:szCs w:val="20"/>
        </w:rPr>
      </w:pPr>
      <w:r w:rsidRPr="004A6603">
        <w:rPr>
          <w:b/>
          <w:sz w:val="20"/>
          <w:szCs w:val="20"/>
        </w:rPr>
        <w:t>b.   If a fraction of {the SSB occasions in SMTC window } or {SSB occasions or CSI-RS for L1 measurement} of SDL SCC are not available based on the LB-CA switching pattern, the delay is extended in accordance to the fraction of available occasions.</w:t>
      </w:r>
    </w:p>
    <w:p w14:paraId="743FDD54" w14:textId="29BF8B4B" w:rsidR="004A6603" w:rsidRPr="00FA19CE" w:rsidRDefault="004A6603" w:rsidP="004A6603">
      <w:pPr>
        <w:pStyle w:val="affd"/>
        <w:numPr>
          <w:ilvl w:val="0"/>
          <w:numId w:val="29"/>
        </w:numPr>
        <w:spacing w:line="276" w:lineRule="auto"/>
        <w:ind w:firstLineChars="0"/>
        <w:rPr>
          <w:b/>
          <w:sz w:val="20"/>
          <w:szCs w:val="20"/>
        </w:rPr>
      </w:pPr>
      <w:r w:rsidRPr="004A6603">
        <w:rPr>
          <w:b/>
          <w:sz w:val="20"/>
          <w:szCs w:val="20"/>
        </w:rPr>
        <w:t>c.   If no {SSB occasions in SMTC window} or {SSB occasions or CSI-RS for L1 measurement} of SDL SCC are available based on the LB-CA switching pattern, the corresponding requirements do not apply.</w:t>
      </w:r>
    </w:p>
    <w:p w14:paraId="5F396C9D" w14:textId="3908AF02" w:rsidR="00E61BBC" w:rsidRDefault="00E61BBC" w:rsidP="008F3BE5">
      <w:pPr>
        <w:spacing w:line="276" w:lineRule="auto"/>
        <w:rPr>
          <w:sz w:val="20"/>
          <w:szCs w:val="20"/>
        </w:rPr>
      </w:pPr>
    </w:p>
    <w:tbl>
      <w:tblPr>
        <w:tblStyle w:val="aff"/>
        <w:tblW w:w="0" w:type="auto"/>
        <w:tblLook w:val="04A0" w:firstRow="1" w:lastRow="0" w:firstColumn="1" w:lastColumn="0" w:noHBand="0" w:noVBand="1"/>
      </w:tblPr>
      <w:tblGrid>
        <w:gridCol w:w="9629"/>
      </w:tblGrid>
      <w:tr w:rsidR="00E61BBC" w:rsidRPr="007110B7" w14:paraId="4286883F" w14:textId="77777777" w:rsidTr="00E61BBC">
        <w:tc>
          <w:tcPr>
            <w:tcW w:w="9629" w:type="dxa"/>
          </w:tcPr>
          <w:p w14:paraId="6D64CC43" w14:textId="605E1A80" w:rsidR="009109DA" w:rsidRPr="007110B7" w:rsidRDefault="009109DA" w:rsidP="00E61BBC">
            <w:pPr>
              <w:spacing w:after="120"/>
              <w:rPr>
                <w:sz w:val="20"/>
                <w:szCs w:val="20"/>
                <w:lang w:eastAsia="ko-KR"/>
              </w:rPr>
            </w:pPr>
            <w:r w:rsidRPr="007110B7">
              <w:rPr>
                <w:b/>
                <w:color w:val="0070C0"/>
                <w:sz w:val="20"/>
                <w:szCs w:val="20"/>
                <w:u w:val="single"/>
                <w:lang w:eastAsia="ko-KR"/>
              </w:rPr>
              <w:t xml:space="preserve">Interruption requirement design of deactivated SDL </w:t>
            </w:r>
            <w:proofErr w:type="spellStart"/>
            <w:r w:rsidRPr="007110B7">
              <w:rPr>
                <w:b/>
                <w:color w:val="0070C0"/>
                <w:sz w:val="20"/>
                <w:szCs w:val="20"/>
                <w:u w:val="single"/>
                <w:lang w:eastAsia="ko-KR"/>
              </w:rPr>
              <w:t>SCell</w:t>
            </w:r>
            <w:proofErr w:type="spellEnd"/>
            <w:r w:rsidRPr="007110B7">
              <w:rPr>
                <w:b/>
                <w:color w:val="0070C0"/>
                <w:sz w:val="20"/>
                <w:szCs w:val="20"/>
                <w:u w:val="single"/>
                <w:lang w:eastAsia="ko-KR"/>
              </w:rPr>
              <w:t xml:space="preserve"> measurement</w:t>
            </w:r>
            <w:r w:rsidR="007110B7" w:rsidRPr="007110B7">
              <w:rPr>
                <w:b/>
                <w:color w:val="0070C0"/>
                <w:sz w:val="20"/>
                <w:szCs w:val="20"/>
                <w:u w:val="single"/>
                <w:lang w:eastAsia="ko-KR"/>
              </w:rPr>
              <w:t xml:space="preserve"> (R19)</w:t>
            </w:r>
          </w:p>
          <w:p w14:paraId="3E25A324" w14:textId="5FA238AA" w:rsidR="00E61BBC" w:rsidRPr="007110B7" w:rsidRDefault="00E61BBC" w:rsidP="00E61BBC">
            <w:pPr>
              <w:spacing w:after="120"/>
              <w:rPr>
                <w:sz w:val="20"/>
                <w:szCs w:val="20"/>
              </w:rPr>
            </w:pPr>
            <w:r w:rsidRPr="007110B7">
              <w:rPr>
                <w:sz w:val="20"/>
                <w:szCs w:val="20"/>
                <w:lang w:eastAsia="ko-KR"/>
              </w:rPr>
              <w:t>Agreement</w:t>
            </w:r>
            <w:r w:rsidRPr="007110B7">
              <w:rPr>
                <w:sz w:val="20"/>
                <w:szCs w:val="20"/>
              </w:rPr>
              <w:t xml:space="preserve"> on Thursday:</w:t>
            </w:r>
          </w:p>
          <w:p w14:paraId="44F07624" w14:textId="77777777" w:rsidR="00E61BBC" w:rsidRPr="007110B7" w:rsidRDefault="00E61BBC" w:rsidP="00E61BBC">
            <w:pPr>
              <w:pStyle w:val="affd"/>
              <w:widowControl/>
              <w:numPr>
                <w:ilvl w:val="0"/>
                <w:numId w:val="26"/>
              </w:numPr>
              <w:spacing w:after="120" w:line="240" w:lineRule="auto"/>
              <w:ind w:firstLineChars="0"/>
              <w:rPr>
                <w:sz w:val="20"/>
                <w:szCs w:val="20"/>
              </w:rPr>
            </w:pPr>
            <w:r w:rsidRPr="007110B7">
              <w:rPr>
                <w:sz w:val="20"/>
                <w:szCs w:val="20"/>
              </w:rPr>
              <w:t xml:space="preserve">For deactivated SDL </w:t>
            </w:r>
            <w:proofErr w:type="spellStart"/>
            <w:r w:rsidRPr="007110B7">
              <w:rPr>
                <w:sz w:val="20"/>
                <w:szCs w:val="20"/>
              </w:rPr>
              <w:t>SCell</w:t>
            </w:r>
            <w:proofErr w:type="spellEnd"/>
            <w:r w:rsidRPr="007110B7">
              <w:rPr>
                <w:sz w:val="20"/>
                <w:szCs w:val="20"/>
              </w:rPr>
              <w:t xml:space="preserve"> measurement, interruptions on active serving cell(s) are allowed with up to X% probability of missed ACK/NACK. </w:t>
            </w:r>
          </w:p>
          <w:p w14:paraId="59D7DF0E" w14:textId="08FAA7EC" w:rsidR="00E61BBC" w:rsidRPr="007110B7" w:rsidRDefault="00E61BBC" w:rsidP="007A2191">
            <w:pPr>
              <w:pStyle w:val="affd"/>
              <w:widowControl/>
              <w:numPr>
                <w:ilvl w:val="2"/>
                <w:numId w:val="26"/>
              </w:numPr>
              <w:spacing w:after="120" w:line="240" w:lineRule="auto"/>
              <w:ind w:firstLineChars="0"/>
              <w:rPr>
                <w:sz w:val="20"/>
                <w:szCs w:val="20"/>
              </w:rPr>
            </w:pPr>
            <w:r w:rsidRPr="007110B7">
              <w:rPr>
                <w:sz w:val="20"/>
                <w:szCs w:val="20"/>
              </w:rPr>
              <w:t xml:space="preserve">FFS: X, and X can be same or different for different SDL SCC measurement cycle (i.e., configured </w:t>
            </w:r>
            <w:proofErr w:type="spellStart"/>
            <w:r w:rsidRPr="007110B7">
              <w:rPr>
                <w:sz w:val="20"/>
                <w:szCs w:val="20"/>
              </w:rPr>
              <w:t>measCycleSCell</w:t>
            </w:r>
            <w:proofErr w:type="spellEnd"/>
            <w:r w:rsidRPr="007110B7">
              <w:rPr>
                <w:sz w:val="20"/>
                <w:szCs w:val="20"/>
              </w:rPr>
              <w:t>).</w:t>
            </w:r>
          </w:p>
          <w:p w14:paraId="76D8A6A8" w14:textId="1308ABBB" w:rsidR="00E61BBC" w:rsidRPr="007110B7" w:rsidRDefault="00E61BBC" w:rsidP="00E61BBC">
            <w:pPr>
              <w:spacing w:after="120"/>
              <w:rPr>
                <w:sz w:val="20"/>
                <w:szCs w:val="20"/>
              </w:rPr>
            </w:pPr>
            <w:r w:rsidRPr="007110B7">
              <w:rPr>
                <w:sz w:val="20"/>
                <w:szCs w:val="20"/>
              </w:rPr>
              <w:t xml:space="preserve">[Agreement]: </w:t>
            </w:r>
          </w:p>
          <w:p w14:paraId="707E7C48" w14:textId="77777777" w:rsidR="00E61BBC" w:rsidRPr="007110B7" w:rsidRDefault="00E61BBC" w:rsidP="00E61BBC">
            <w:pPr>
              <w:pStyle w:val="affd"/>
              <w:widowControl/>
              <w:numPr>
                <w:ilvl w:val="0"/>
                <w:numId w:val="26"/>
              </w:numPr>
              <w:spacing w:after="120" w:line="240" w:lineRule="auto"/>
              <w:ind w:firstLineChars="0"/>
              <w:rPr>
                <w:sz w:val="20"/>
                <w:szCs w:val="20"/>
              </w:rPr>
            </w:pPr>
            <w:r w:rsidRPr="007110B7">
              <w:rPr>
                <w:sz w:val="20"/>
                <w:szCs w:val="20"/>
              </w:rPr>
              <w:lastRenderedPageBreak/>
              <w:t xml:space="preserve">For R19 LB CA via switching, interruption length on PCC due to measurements on deactivated SDL is (tuning time in slot level + </w:t>
            </w:r>
            <w:proofErr w:type="spellStart"/>
            <w:r w:rsidRPr="007110B7">
              <w:rPr>
                <w:sz w:val="20"/>
                <w:szCs w:val="20"/>
              </w:rPr>
              <w:t>T</w:t>
            </w:r>
            <w:r w:rsidRPr="007110B7">
              <w:rPr>
                <w:sz w:val="20"/>
                <w:szCs w:val="20"/>
                <w:vertAlign w:val="subscript"/>
              </w:rPr>
              <w:t>SMTC_duation</w:t>
            </w:r>
            <w:proofErr w:type="spellEnd"/>
            <w:r w:rsidRPr="007110B7">
              <w:rPr>
                <w:sz w:val="20"/>
                <w:szCs w:val="20"/>
              </w:rPr>
              <w:t xml:space="preserve"> + retuning time in slot level),</w:t>
            </w:r>
          </w:p>
          <w:p w14:paraId="3F72BCBC" w14:textId="77777777" w:rsidR="00E61BBC" w:rsidRPr="007110B7" w:rsidRDefault="00E61BBC" w:rsidP="00E61BBC">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7110B7">
              <w:rPr>
                <w:sz w:val="20"/>
                <w:szCs w:val="20"/>
              </w:rPr>
              <w:t xml:space="preserve">Tuning time from </w:t>
            </w:r>
            <w:proofErr w:type="spellStart"/>
            <w:r w:rsidRPr="007110B7">
              <w:rPr>
                <w:sz w:val="20"/>
                <w:szCs w:val="20"/>
              </w:rPr>
              <w:t>PCell</w:t>
            </w:r>
            <w:proofErr w:type="spellEnd"/>
            <w:r w:rsidRPr="007110B7">
              <w:rPr>
                <w:sz w:val="20"/>
                <w:szCs w:val="20"/>
              </w:rPr>
              <w:t xml:space="preserve"> to </w:t>
            </w:r>
            <w:proofErr w:type="spellStart"/>
            <w:r w:rsidRPr="007110B7">
              <w:rPr>
                <w:sz w:val="20"/>
                <w:szCs w:val="20"/>
              </w:rPr>
              <w:t>SCell</w:t>
            </w:r>
            <w:proofErr w:type="spellEnd"/>
            <w:r w:rsidRPr="007110B7">
              <w:rPr>
                <w:sz w:val="20"/>
                <w:szCs w:val="20"/>
              </w:rPr>
              <w:t xml:space="preserve"> is equal to the RRC configured switching gap from </w:t>
            </w:r>
            <w:proofErr w:type="spellStart"/>
            <w:r w:rsidRPr="007110B7">
              <w:rPr>
                <w:sz w:val="20"/>
                <w:szCs w:val="20"/>
              </w:rPr>
              <w:t>PCell</w:t>
            </w:r>
            <w:proofErr w:type="spellEnd"/>
            <w:r w:rsidRPr="007110B7">
              <w:rPr>
                <w:sz w:val="20"/>
                <w:szCs w:val="20"/>
              </w:rPr>
              <w:t xml:space="preserve"> to </w:t>
            </w:r>
            <w:proofErr w:type="spellStart"/>
            <w:r w:rsidRPr="007110B7">
              <w:rPr>
                <w:sz w:val="20"/>
                <w:szCs w:val="20"/>
              </w:rPr>
              <w:t>SCell</w:t>
            </w:r>
            <w:proofErr w:type="spellEnd"/>
            <w:r w:rsidRPr="007110B7">
              <w:rPr>
                <w:sz w:val="20"/>
                <w:szCs w:val="20"/>
              </w:rPr>
              <w:t xml:space="preserve"> </w:t>
            </w:r>
            <w:r w:rsidRPr="007110B7">
              <w:rPr>
                <w:i/>
                <w:iCs/>
                <w:sz w:val="20"/>
                <w:szCs w:val="20"/>
                <w:lang w:eastAsia="ja-JP"/>
              </w:rPr>
              <w:t>LBCA-SwitchingGap-Duration-PCelltoSCell-r19</w:t>
            </w:r>
          </w:p>
          <w:p w14:paraId="2FBF4566" w14:textId="77777777" w:rsidR="00E61BBC" w:rsidRPr="007110B7" w:rsidRDefault="00E61BBC" w:rsidP="00E61BBC">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7110B7">
              <w:rPr>
                <w:sz w:val="20"/>
                <w:szCs w:val="20"/>
                <w:lang w:eastAsia="ja-JP"/>
              </w:rPr>
              <w:t xml:space="preserve">Returning time from </w:t>
            </w:r>
            <w:proofErr w:type="spellStart"/>
            <w:r w:rsidRPr="007110B7">
              <w:rPr>
                <w:sz w:val="20"/>
                <w:szCs w:val="20"/>
                <w:lang w:eastAsia="ja-JP"/>
              </w:rPr>
              <w:t>SCell</w:t>
            </w:r>
            <w:proofErr w:type="spellEnd"/>
            <w:r w:rsidRPr="007110B7">
              <w:rPr>
                <w:sz w:val="20"/>
                <w:szCs w:val="20"/>
                <w:lang w:eastAsia="ja-JP"/>
              </w:rPr>
              <w:t xml:space="preserve"> to </w:t>
            </w:r>
            <w:proofErr w:type="spellStart"/>
            <w:r w:rsidRPr="007110B7">
              <w:rPr>
                <w:sz w:val="20"/>
                <w:szCs w:val="20"/>
                <w:lang w:eastAsia="ja-JP"/>
              </w:rPr>
              <w:t>PCell</w:t>
            </w:r>
            <w:proofErr w:type="spellEnd"/>
            <w:r w:rsidRPr="007110B7">
              <w:rPr>
                <w:sz w:val="20"/>
                <w:szCs w:val="20"/>
                <w:lang w:eastAsia="ja-JP"/>
              </w:rPr>
              <w:t xml:space="preserve"> is equal to the RRC configured switching gap from </w:t>
            </w:r>
            <w:proofErr w:type="spellStart"/>
            <w:r w:rsidRPr="007110B7">
              <w:rPr>
                <w:sz w:val="20"/>
                <w:szCs w:val="20"/>
                <w:lang w:eastAsia="ja-JP"/>
              </w:rPr>
              <w:t>SCell</w:t>
            </w:r>
            <w:proofErr w:type="spellEnd"/>
            <w:r w:rsidRPr="007110B7">
              <w:rPr>
                <w:sz w:val="20"/>
                <w:szCs w:val="20"/>
                <w:lang w:eastAsia="ja-JP"/>
              </w:rPr>
              <w:t xml:space="preserve"> to </w:t>
            </w:r>
            <w:proofErr w:type="spellStart"/>
            <w:r w:rsidRPr="007110B7">
              <w:rPr>
                <w:sz w:val="20"/>
                <w:szCs w:val="20"/>
                <w:lang w:eastAsia="ja-JP"/>
              </w:rPr>
              <w:t>PCell</w:t>
            </w:r>
            <w:proofErr w:type="spellEnd"/>
            <w:r w:rsidRPr="007110B7">
              <w:rPr>
                <w:sz w:val="20"/>
                <w:szCs w:val="20"/>
                <w:lang w:eastAsia="ja-JP"/>
              </w:rPr>
              <w:t>,</w:t>
            </w:r>
            <w:r w:rsidRPr="007110B7">
              <w:rPr>
                <w:i/>
                <w:iCs/>
                <w:sz w:val="20"/>
                <w:szCs w:val="20"/>
                <w:lang w:eastAsia="ja-JP"/>
              </w:rPr>
              <w:t xml:space="preserve"> i.e., LBCA-</w:t>
            </w:r>
            <w:proofErr w:type="spellStart"/>
            <w:r w:rsidRPr="007110B7">
              <w:rPr>
                <w:i/>
                <w:iCs/>
                <w:sz w:val="20"/>
                <w:szCs w:val="20"/>
                <w:lang w:eastAsia="ja-JP"/>
              </w:rPr>
              <w:t>SwitchingGap</w:t>
            </w:r>
            <w:proofErr w:type="spellEnd"/>
            <w:r w:rsidRPr="007110B7">
              <w:rPr>
                <w:i/>
                <w:iCs/>
                <w:sz w:val="20"/>
                <w:szCs w:val="20"/>
                <w:lang w:eastAsia="ja-JP"/>
              </w:rPr>
              <w:t>- SCelltoPCell-r19</w:t>
            </w:r>
          </w:p>
          <w:p w14:paraId="57D6305F" w14:textId="77777777" w:rsidR="00E61BBC" w:rsidRPr="007110B7" w:rsidRDefault="00E61BBC" w:rsidP="00E61BBC">
            <w:pPr>
              <w:pStyle w:val="affd"/>
              <w:widowControl/>
              <w:numPr>
                <w:ilvl w:val="0"/>
                <w:numId w:val="26"/>
              </w:numPr>
              <w:overflowPunct w:val="0"/>
              <w:autoSpaceDE w:val="0"/>
              <w:autoSpaceDN w:val="0"/>
              <w:adjustRightInd w:val="0"/>
              <w:spacing w:after="120" w:line="240" w:lineRule="auto"/>
              <w:ind w:left="644" w:firstLineChars="0"/>
              <w:textAlignment w:val="baseline"/>
              <w:rPr>
                <w:sz w:val="20"/>
                <w:szCs w:val="20"/>
              </w:rPr>
            </w:pPr>
            <w:r w:rsidRPr="007110B7">
              <w:rPr>
                <w:sz w:val="20"/>
                <w:szCs w:val="20"/>
              </w:rPr>
              <w:t>Missed ACK/NACK rate</w:t>
            </w:r>
          </w:p>
          <w:p w14:paraId="74DFA33E" w14:textId="069E8283" w:rsidR="00E61BBC" w:rsidRPr="007110B7" w:rsidRDefault="00E61BBC" w:rsidP="00AE4C97">
            <w:pPr>
              <w:pStyle w:val="affd"/>
              <w:spacing w:after="120"/>
              <w:ind w:left="852" w:firstLineChars="0" w:firstLine="0"/>
              <w:rPr>
                <w:sz w:val="20"/>
                <w:szCs w:val="20"/>
              </w:rPr>
            </w:pPr>
            <w:r w:rsidRPr="007110B7">
              <w:rPr>
                <w:sz w:val="20"/>
                <w:szCs w:val="20"/>
              </w:rPr>
              <w:t xml:space="preserve">For R19 LB CA via switching, missed ACK/NACK rate due to measurements on deactivated SDL are allowed with up to X= </w:t>
            </w:r>
            <m:oMath>
              <m:f>
                <m:fPr>
                  <m:ctrlPr>
                    <w:rPr>
                      <w:rFonts w:ascii="Cambria Math" w:hAnsi="Cambria Math"/>
                      <w:sz w:val="20"/>
                      <w:szCs w:val="20"/>
                    </w:rPr>
                  </m:ctrlPr>
                </m:fPr>
                <m:num>
                  <m:r>
                    <m:rPr>
                      <m:sty m:val="p"/>
                    </m:rPr>
                    <w:rPr>
                      <w:rFonts w:ascii="Cambria Math" w:hAnsi="Cambria Math"/>
                      <w:sz w:val="20"/>
                      <w:szCs w:val="20"/>
                    </w:rPr>
                    <m:t>Y</m:t>
                  </m:r>
                </m:num>
                <m:den>
                  <m:r>
                    <m:rPr>
                      <m:sty m:val="p"/>
                    </m:rPr>
                    <w:rPr>
                      <w:rFonts w:ascii="Cambria Math" w:hAnsi="Cambria Math"/>
                      <w:sz w:val="20"/>
                      <w:szCs w:val="20"/>
                    </w:rPr>
                    <m:t>measCycleSCell</m:t>
                  </m:r>
                </m:den>
              </m:f>
            </m:oMath>
            <w:r w:rsidRPr="007110B7">
              <w:rPr>
                <w:sz w:val="20"/>
                <w:szCs w:val="20"/>
              </w:rPr>
              <w:t>, where Y=2* interruption length.</w:t>
            </w:r>
          </w:p>
        </w:tc>
      </w:tr>
      <w:tr w:rsidR="007110B7" w:rsidRPr="007110B7" w14:paraId="57D8FAB5" w14:textId="77777777" w:rsidTr="00E61BBC">
        <w:tc>
          <w:tcPr>
            <w:tcW w:w="9629" w:type="dxa"/>
          </w:tcPr>
          <w:p w14:paraId="5A3AA6A5" w14:textId="77777777" w:rsidR="001579D5" w:rsidRPr="007110B7" w:rsidRDefault="001579D5" w:rsidP="001579D5">
            <w:pPr>
              <w:spacing w:after="120"/>
              <w:rPr>
                <w:b/>
                <w:color w:val="0070C0"/>
                <w:sz w:val="20"/>
                <w:szCs w:val="20"/>
                <w:u w:val="single"/>
                <w:lang w:eastAsia="ko-KR"/>
              </w:rPr>
            </w:pPr>
            <w:r w:rsidRPr="007110B7">
              <w:rPr>
                <w:b/>
                <w:color w:val="0070C0"/>
                <w:sz w:val="20"/>
                <w:szCs w:val="20"/>
                <w:u w:val="single"/>
                <w:lang w:eastAsia="ko-KR"/>
              </w:rPr>
              <w:lastRenderedPageBreak/>
              <w:t xml:space="preserve">Issue 1-4-1: SDL </w:t>
            </w:r>
            <w:proofErr w:type="spellStart"/>
            <w:r w:rsidRPr="007110B7">
              <w:rPr>
                <w:b/>
                <w:color w:val="0070C0"/>
                <w:sz w:val="20"/>
                <w:szCs w:val="20"/>
                <w:u w:val="single"/>
                <w:lang w:eastAsia="ko-KR"/>
              </w:rPr>
              <w:t>SCell</w:t>
            </w:r>
            <w:proofErr w:type="spellEnd"/>
            <w:r w:rsidRPr="007110B7">
              <w:rPr>
                <w:b/>
                <w:color w:val="0070C0"/>
                <w:sz w:val="20"/>
                <w:szCs w:val="20"/>
                <w:u w:val="single"/>
                <w:lang w:eastAsia="ko-KR"/>
              </w:rPr>
              <w:t xml:space="preserve"> related RRM requirement </w:t>
            </w:r>
            <w:r>
              <w:rPr>
                <w:b/>
                <w:color w:val="0070C0"/>
                <w:sz w:val="20"/>
                <w:szCs w:val="20"/>
                <w:u w:val="single"/>
                <w:lang w:eastAsia="ko-KR"/>
              </w:rPr>
              <w:t>(R20)</w:t>
            </w:r>
          </w:p>
          <w:p w14:paraId="1717E096" w14:textId="77777777" w:rsidR="001579D5" w:rsidRPr="007110B7" w:rsidRDefault="001579D5" w:rsidP="001579D5">
            <w:pPr>
              <w:pStyle w:val="affd"/>
              <w:widowControl/>
              <w:numPr>
                <w:ilvl w:val="0"/>
                <w:numId w:val="26"/>
              </w:numPr>
              <w:spacing w:after="120" w:line="240" w:lineRule="auto"/>
              <w:ind w:left="720" w:firstLineChars="0"/>
              <w:rPr>
                <w:color w:val="0070C0"/>
                <w:sz w:val="20"/>
                <w:szCs w:val="20"/>
                <w:lang w:eastAsia="zh-CN"/>
              </w:rPr>
            </w:pPr>
            <w:r w:rsidRPr="007110B7">
              <w:rPr>
                <w:color w:val="0070C0"/>
                <w:sz w:val="20"/>
                <w:szCs w:val="20"/>
                <w:lang w:eastAsia="zh-CN"/>
              </w:rPr>
              <w:t>Recommended WF</w:t>
            </w:r>
          </w:p>
          <w:p w14:paraId="0A0F8967" w14:textId="77777777" w:rsidR="001579D5" w:rsidRPr="007110B7" w:rsidRDefault="001579D5" w:rsidP="001579D5">
            <w:pPr>
              <w:pStyle w:val="affd"/>
              <w:widowControl/>
              <w:numPr>
                <w:ilvl w:val="1"/>
                <w:numId w:val="26"/>
              </w:numPr>
              <w:spacing w:beforeLines="50" w:before="120" w:afterLines="50" w:after="120" w:line="300" w:lineRule="auto"/>
              <w:ind w:left="1434" w:firstLineChars="0" w:hanging="357"/>
              <w:rPr>
                <w:sz w:val="20"/>
                <w:szCs w:val="20"/>
                <w:lang w:val="en-US" w:eastAsia="zh-CN"/>
              </w:rPr>
            </w:pPr>
            <w:r w:rsidRPr="007110B7">
              <w:rPr>
                <w:sz w:val="20"/>
                <w:szCs w:val="20"/>
                <w:lang w:val="en-US" w:eastAsia="zh-CN"/>
              </w:rPr>
              <w:t xml:space="preserve">For SDL </w:t>
            </w:r>
            <w:proofErr w:type="spellStart"/>
            <w:r w:rsidRPr="007110B7">
              <w:rPr>
                <w:sz w:val="20"/>
                <w:szCs w:val="20"/>
                <w:lang w:val="en-US" w:eastAsia="zh-CN"/>
              </w:rPr>
              <w:t>SCell</w:t>
            </w:r>
            <w:proofErr w:type="spellEnd"/>
            <w:r w:rsidRPr="007110B7">
              <w:rPr>
                <w:sz w:val="20"/>
                <w:szCs w:val="20"/>
                <w:lang w:val="en-US" w:eastAsia="zh-CN"/>
              </w:rPr>
              <w:t xml:space="preserve"> related RRM requirements, </w:t>
            </w:r>
            <w:r w:rsidRPr="007110B7">
              <w:rPr>
                <w:color w:val="000000" w:themeColor="text1"/>
                <w:sz w:val="20"/>
                <w:szCs w:val="20"/>
              </w:rPr>
              <w:t xml:space="preserve">RAN4 to further discuss the following requirements identified for </w:t>
            </w:r>
            <w:r w:rsidRPr="007110B7">
              <w:rPr>
                <w:sz w:val="20"/>
                <w:szCs w:val="20"/>
                <w:lang w:val="en-US" w:eastAsia="zh-CN"/>
              </w:rPr>
              <w:t>Rel-20 LB-CA via switching</w:t>
            </w:r>
          </w:p>
          <w:p w14:paraId="1116DCA8" w14:textId="77777777" w:rsidR="001579D5" w:rsidRPr="007110B7" w:rsidRDefault="001579D5" w:rsidP="001579D5">
            <w:pPr>
              <w:numPr>
                <w:ilvl w:val="2"/>
                <w:numId w:val="31"/>
              </w:numPr>
              <w:spacing w:before="120" w:after="120"/>
              <w:jc w:val="both"/>
              <w:rPr>
                <w:sz w:val="20"/>
                <w:szCs w:val="20"/>
              </w:rPr>
            </w:pPr>
            <w:r w:rsidRPr="007110B7">
              <w:rPr>
                <w:sz w:val="20"/>
                <w:szCs w:val="20"/>
              </w:rPr>
              <w:t xml:space="preserve">SDL </w:t>
            </w:r>
            <w:proofErr w:type="spellStart"/>
            <w:r w:rsidRPr="007110B7">
              <w:rPr>
                <w:sz w:val="20"/>
                <w:szCs w:val="20"/>
              </w:rPr>
              <w:t>SCell</w:t>
            </w:r>
            <w:proofErr w:type="spellEnd"/>
            <w:r w:rsidRPr="007110B7">
              <w:rPr>
                <w:sz w:val="20"/>
                <w:szCs w:val="20"/>
              </w:rPr>
              <w:t xml:space="preserve"> activation/deactivation</w:t>
            </w:r>
          </w:p>
          <w:p w14:paraId="351BE143" w14:textId="77777777" w:rsidR="001579D5" w:rsidRPr="007110B7" w:rsidRDefault="001579D5" w:rsidP="001579D5">
            <w:pPr>
              <w:numPr>
                <w:ilvl w:val="3"/>
                <w:numId w:val="31"/>
              </w:numPr>
              <w:spacing w:before="120" w:after="120"/>
              <w:jc w:val="both"/>
              <w:rPr>
                <w:sz w:val="20"/>
                <w:szCs w:val="20"/>
              </w:rPr>
            </w:pPr>
            <w:r w:rsidRPr="007110B7">
              <w:rPr>
                <w:sz w:val="20"/>
                <w:szCs w:val="20"/>
              </w:rPr>
              <w:t>Wait for more progress on activation/deactivation requirement for Rel-19 LB-CA</w:t>
            </w:r>
          </w:p>
          <w:p w14:paraId="099DA514" w14:textId="77777777" w:rsidR="001579D5" w:rsidRPr="007110B7" w:rsidRDefault="001579D5" w:rsidP="001579D5">
            <w:pPr>
              <w:numPr>
                <w:ilvl w:val="2"/>
                <w:numId w:val="31"/>
              </w:numPr>
              <w:spacing w:before="120" w:after="120"/>
              <w:jc w:val="both"/>
              <w:rPr>
                <w:sz w:val="20"/>
                <w:szCs w:val="20"/>
              </w:rPr>
            </w:pPr>
            <w:r w:rsidRPr="007110B7">
              <w:rPr>
                <w:sz w:val="20"/>
                <w:szCs w:val="20"/>
              </w:rPr>
              <w:t xml:space="preserve">Interruption due to deactivated </w:t>
            </w:r>
            <w:proofErr w:type="spellStart"/>
            <w:r w:rsidRPr="007110B7">
              <w:rPr>
                <w:sz w:val="20"/>
                <w:szCs w:val="20"/>
              </w:rPr>
              <w:t>SCell</w:t>
            </w:r>
            <w:proofErr w:type="spellEnd"/>
            <w:r w:rsidRPr="007110B7">
              <w:rPr>
                <w:sz w:val="20"/>
                <w:szCs w:val="20"/>
              </w:rPr>
              <w:t xml:space="preserve"> measurement</w:t>
            </w:r>
          </w:p>
          <w:p w14:paraId="7FD2ACA7" w14:textId="77777777" w:rsidR="001579D5" w:rsidRPr="007110B7" w:rsidRDefault="001579D5" w:rsidP="001579D5">
            <w:pPr>
              <w:numPr>
                <w:ilvl w:val="2"/>
                <w:numId w:val="31"/>
              </w:numPr>
              <w:spacing w:before="120" w:after="120"/>
              <w:jc w:val="both"/>
              <w:rPr>
                <w:sz w:val="20"/>
                <w:szCs w:val="20"/>
              </w:rPr>
            </w:pPr>
            <w:r w:rsidRPr="007110B7">
              <w:rPr>
                <w:sz w:val="20"/>
                <w:szCs w:val="20"/>
              </w:rPr>
              <w:t>FFS</w:t>
            </w:r>
            <w:r w:rsidRPr="007110B7">
              <w:rPr>
                <w:rFonts w:hint="eastAsia"/>
                <w:sz w:val="20"/>
                <w:szCs w:val="20"/>
              </w:rPr>
              <w:t>:</w:t>
            </w:r>
            <w:r w:rsidRPr="007110B7">
              <w:rPr>
                <w:sz w:val="20"/>
                <w:szCs w:val="20"/>
              </w:rPr>
              <w:t xml:space="preserve"> </w:t>
            </w:r>
            <w:r w:rsidRPr="007110B7">
              <w:rPr>
                <w:rFonts w:hint="eastAsia"/>
                <w:sz w:val="20"/>
                <w:szCs w:val="20"/>
              </w:rPr>
              <w:t xml:space="preserve">SSB-less </w:t>
            </w:r>
            <w:proofErr w:type="spellStart"/>
            <w:r w:rsidRPr="007110B7">
              <w:rPr>
                <w:rFonts w:hint="eastAsia"/>
                <w:sz w:val="20"/>
                <w:szCs w:val="20"/>
              </w:rPr>
              <w:t>SCell</w:t>
            </w:r>
            <w:proofErr w:type="spellEnd"/>
          </w:p>
          <w:p w14:paraId="5036924E" w14:textId="77777777" w:rsidR="001579D5" w:rsidRPr="007110B7" w:rsidRDefault="001579D5" w:rsidP="001579D5">
            <w:pPr>
              <w:numPr>
                <w:ilvl w:val="2"/>
                <w:numId w:val="31"/>
              </w:numPr>
              <w:spacing w:before="120" w:after="120"/>
              <w:jc w:val="both"/>
              <w:rPr>
                <w:sz w:val="20"/>
                <w:szCs w:val="20"/>
              </w:rPr>
            </w:pPr>
            <w:r w:rsidRPr="007110B7">
              <w:rPr>
                <w:rFonts w:hint="eastAsia"/>
                <w:sz w:val="20"/>
                <w:szCs w:val="20"/>
              </w:rPr>
              <w:t>O</w:t>
            </w:r>
            <w:r w:rsidRPr="007110B7">
              <w:rPr>
                <w:sz w:val="20"/>
                <w:szCs w:val="20"/>
              </w:rPr>
              <w:t>ther requirements are not precluded</w:t>
            </w:r>
          </w:p>
          <w:p w14:paraId="41C5AF0A" w14:textId="58979C1E" w:rsidR="001579D5" w:rsidRPr="007110B7" w:rsidRDefault="001579D5" w:rsidP="001579D5">
            <w:pPr>
              <w:numPr>
                <w:ilvl w:val="2"/>
                <w:numId w:val="31"/>
              </w:numPr>
              <w:spacing w:before="120" w:after="120"/>
              <w:jc w:val="both"/>
              <w:rPr>
                <w:b/>
                <w:color w:val="0070C0"/>
                <w:sz w:val="20"/>
                <w:szCs w:val="20"/>
                <w:u w:val="single"/>
              </w:rPr>
            </w:pPr>
            <w:r w:rsidRPr="007110B7">
              <w:rPr>
                <w:sz w:val="20"/>
                <w:szCs w:val="20"/>
              </w:rPr>
              <w:t>Wait for RF progress on reference architecture for Case 3</w:t>
            </w:r>
          </w:p>
        </w:tc>
      </w:tr>
    </w:tbl>
    <w:p w14:paraId="4E7F6280" w14:textId="0954C929" w:rsidR="005D110D" w:rsidRDefault="001C4EF3" w:rsidP="00A3437B">
      <w:pPr>
        <w:spacing w:line="276" w:lineRule="auto"/>
        <w:jc w:val="both"/>
        <w:rPr>
          <w:sz w:val="20"/>
          <w:szCs w:val="20"/>
        </w:rPr>
      </w:pPr>
      <w:r>
        <w:rPr>
          <w:sz w:val="20"/>
          <w:szCs w:val="20"/>
        </w:rPr>
        <w:t xml:space="preserve">One </w:t>
      </w:r>
      <w:r w:rsidR="005D110D">
        <w:rPr>
          <w:sz w:val="20"/>
          <w:szCs w:val="20"/>
        </w:rPr>
        <w:t>impact</w:t>
      </w:r>
      <w:r>
        <w:rPr>
          <w:sz w:val="20"/>
          <w:szCs w:val="20"/>
        </w:rPr>
        <w:t xml:space="preserve"> </w:t>
      </w:r>
      <w:r w:rsidR="00DE66DD">
        <w:rPr>
          <w:sz w:val="20"/>
          <w:szCs w:val="20"/>
        </w:rPr>
        <w:t>of</w:t>
      </w:r>
      <w:r w:rsidR="005D110D">
        <w:rPr>
          <w:sz w:val="20"/>
          <w:szCs w:val="20"/>
        </w:rPr>
        <w:t xml:space="preserve"> deactivation SDL </w:t>
      </w:r>
      <w:proofErr w:type="spellStart"/>
      <w:r w:rsidR="005D110D">
        <w:rPr>
          <w:sz w:val="20"/>
          <w:szCs w:val="20"/>
        </w:rPr>
        <w:t>SCell</w:t>
      </w:r>
      <w:proofErr w:type="spellEnd"/>
      <w:r w:rsidR="005D110D">
        <w:rPr>
          <w:sz w:val="20"/>
          <w:szCs w:val="20"/>
        </w:rPr>
        <w:t xml:space="preserve"> measurement</w:t>
      </w:r>
      <w:r w:rsidR="00DE66DD">
        <w:rPr>
          <w:sz w:val="20"/>
          <w:szCs w:val="20"/>
        </w:rPr>
        <w:t xml:space="preserve"> is about the interruption</w:t>
      </w:r>
      <w:r w:rsidR="005D110D">
        <w:rPr>
          <w:sz w:val="20"/>
          <w:szCs w:val="20"/>
        </w:rPr>
        <w:t>. As shown above, both interruption length and miss ACK/NACK ratio are defined in R19 LB</w:t>
      </w:r>
      <w:r w:rsidR="005B6BB8">
        <w:rPr>
          <w:sz w:val="20"/>
          <w:szCs w:val="20"/>
        </w:rPr>
        <w:t xml:space="preserve"> </w:t>
      </w:r>
      <w:r w:rsidR="005D110D">
        <w:rPr>
          <w:sz w:val="20"/>
          <w:szCs w:val="20"/>
        </w:rPr>
        <w:t>CA. In R20 LB</w:t>
      </w:r>
      <w:r w:rsidR="005B6BB8">
        <w:rPr>
          <w:sz w:val="20"/>
          <w:szCs w:val="20"/>
        </w:rPr>
        <w:t xml:space="preserve"> </w:t>
      </w:r>
      <w:r w:rsidR="005D110D">
        <w:rPr>
          <w:sz w:val="20"/>
          <w:szCs w:val="20"/>
        </w:rPr>
        <w:t xml:space="preserve">CA, the </w:t>
      </w:r>
      <w:r w:rsidR="006F367B">
        <w:rPr>
          <w:sz w:val="20"/>
          <w:szCs w:val="20"/>
        </w:rPr>
        <w:t>interruption</w:t>
      </w:r>
      <w:r w:rsidR="005D110D">
        <w:rPr>
          <w:sz w:val="20"/>
          <w:szCs w:val="20"/>
        </w:rPr>
        <w:t xml:space="preserve"> on FDD DL and UL </w:t>
      </w:r>
      <w:r w:rsidR="006F367B">
        <w:rPr>
          <w:sz w:val="20"/>
          <w:szCs w:val="20"/>
        </w:rPr>
        <w:t xml:space="preserve">are different and </w:t>
      </w:r>
      <w:r w:rsidR="005D110D">
        <w:rPr>
          <w:sz w:val="20"/>
          <w:szCs w:val="20"/>
        </w:rPr>
        <w:t xml:space="preserve">should be separately considered. For interruption length on FDD UL, the same methodology could be applied, that is the interruption length = </w:t>
      </w:r>
      <w:r w:rsidR="005D110D" w:rsidRPr="00AE4C97">
        <w:rPr>
          <w:rFonts w:eastAsia="宋体"/>
          <w:sz w:val="20"/>
          <w:szCs w:val="20"/>
        </w:rPr>
        <w:t xml:space="preserve">tuning time + </w:t>
      </w:r>
      <w:proofErr w:type="spellStart"/>
      <w:r w:rsidR="005D110D" w:rsidRPr="00AE4C97">
        <w:rPr>
          <w:sz w:val="20"/>
          <w:szCs w:val="20"/>
        </w:rPr>
        <w:t>T</w:t>
      </w:r>
      <w:r w:rsidR="005D110D" w:rsidRPr="00AE4C97">
        <w:rPr>
          <w:sz w:val="20"/>
          <w:szCs w:val="20"/>
          <w:vertAlign w:val="subscript"/>
        </w:rPr>
        <w:t>SMTC_duation</w:t>
      </w:r>
      <w:proofErr w:type="spellEnd"/>
      <w:r w:rsidR="005D110D" w:rsidRPr="00AE4C97">
        <w:rPr>
          <w:rFonts w:eastAsia="宋体"/>
          <w:sz w:val="20"/>
          <w:szCs w:val="20"/>
        </w:rPr>
        <w:t xml:space="preserve"> + retuning time </w:t>
      </w:r>
      <w:r w:rsidR="005D110D">
        <w:rPr>
          <w:rFonts w:eastAsia="宋体"/>
          <w:sz w:val="20"/>
          <w:szCs w:val="20"/>
        </w:rPr>
        <w:t>(</w:t>
      </w:r>
      <w:r w:rsidR="005D110D" w:rsidRPr="00AE4C97">
        <w:rPr>
          <w:rFonts w:eastAsia="宋体"/>
          <w:sz w:val="20"/>
          <w:szCs w:val="20"/>
        </w:rPr>
        <w:t>in slot level</w:t>
      </w:r>
      <w:r w:rsidR="005D110D">
        <w:rPr>
          <w:rFonts w:eastAsia="宋体"/>
          <w:sz w:val="20"/>
          <w:szCs w:val="20"/>
        </w:rPr>
        <w:t>)</w:t>
      </w:r>
      <w:r w:rsidR="00C3650B">
        <w:rPr>
          <w:rFonts w:eastAsia="宋体"/>
          <w:sz w:val="20"/>
          <w:szCs w:val="20"/>
        </w:rPr>
        <w:t>, where the tuning/retuning time is updated based on RAN1 conclusion.</w:t>
      </w:r>
    </w:p>
    <w:p w14:paraId="7837D2B2" w14:textId="6D8824B4" w:rsidR="00C3650B" w:rsidRPr="00C3650B" w:rsidRDefault="00616BFC" w:rsidP="00A3437B">
      <w:pPr>
        <w:spacing w:line="276" w:lineRule="auto"/>
        <w:jc w:val="both"/>
        <w:rPr>
          <w:b/>
          <w:sz w:val="20"/>
          <w:szCs w:val="20"/>
        </w:rPr>
      </w:pPr>
      <w:r w:rsidRPr="00C3650B">
        <w:rPr>
          <w:b/>
          <w:sz w:val="20"/>
          <w:szCs w:val="20"/>
          <w:lang w:val="en-GB"/>
        </w:rPr>
        <w:t>Proposal</w:t>
      </w:r>
      <w:r w:rsidRPr="00C3650B">
        <w:rPr>
          <w:b/>
          <w:sz w:val="20"/>
          <w:szCs w:val="20"/>
        </w:rPr>
        <w:t xml:space="preserve"> </w:t>
      </w:r>
      <w:r w:rsidR="00770BC5">
        <w:rPr>
          <w:b/>
          <w:sz w:val="20"/>
          <w:szCs w:val="20"/>
        </w:rPr>
        <w:t>5</w:t>
      </w:r>
      <w:r w:rsidRPr="00C3650B">
        <w:rPr>
          <w:b/>
          <w:sz w:val="20"/>
          <w:szCs w:val="20"/>
        </w:rPr>
        <w:t>:</w:t>
      </w:r>
      <w:r w:rsidR="00C3650B" w:rsidRPr="00C3650B">
        <w:rPr>
          <w:b/>
          <w:sz w:val="20"/>
          <w:szCs w:val="20"/>
        </w:rPr>
        <w:t xml:space="preserve"> Interruption length on FDD UL due to deactivated </w:t>
      </w:r>
      <w:proofErr w:type="spellStart"/>
      <w:r w:rsidR="00C3650B" w:rsidRPr="00C3650B">
        <w:rPr>
          <w:b/>
          <w:sz w:val="20"/>
          <w:szCs w:val="20"/>
        </w:rPr>
        <w:t>SCell</w:t>
      </w:r>
      <w:proofErr w:type="spellEnd"/>
      <w:r w:rsidR="00C3650B" w:rsidRPr="00C3650B">
        <w:rPr>
          <w:b/>
          <w:sz w:val="20"/>
          <w:szCs w:val="20"/>
        </w:rPr>
        <w:t xml:space="preserve"> measurement = </w:t>
      </w:r>
      <w:r w:rsidR="00C3650B" w:rsidRPr="00C3650B">
        <w:rPr>
          <w:rFonts w:eastAsia="宋体"/>
          <w:b/>
          <w:sz w:val="20"/>
          <w:szCs w:val="20"/>
        </w:rPr>
        <w:t xml:space="preserve">tuning time + </w:t>
      </w:r>
      <w:proofErr w:type="spellStart"/>
      <w:r w:rsidR="00C3650B" w:rsidRPr="00C3650B">
        <w:rPr>
          <w:b/>
          <w:sz w:val="20"/>
          <w:szCs w:val="20"/>
        </w:rPr>
        <w:t>T</w:t>
      </w:r>
      <w:r w:rsidR="00C3650B" w:rsidRPr="00C3650B">
        <w:rPr>
          <w:b/>
          <w:sz w:val="20"/>
          <w:szCs w:val="20"/>
          <w:vertAlign w:val="subscript"/>
        </w:rPr>
        <w:t>SMTC_duation</w:t>
      </w:r>
      <w:proofErr w:type="spellEnd"/>
      <w:r w:rsidR="00C3650B" w:rsidRPr="00C3650B">
        <w:rPr>
          <w:rFonts w:eastAsia="宋体"/>
          <w:b/>
          <w:sz w:val="20"/>
          <w:szCs w:val="20"/>
        </w:rPr>
        <w:t xml:space="preserve"> + retuning time</w:t>
      </w:r>
      <w:r w:rsidR="00C3650B">
        <w:rPr>
          <w:rFonts w:eastAsia="宋体"/>
          <w:b/>
          <w:sz w:val="20"/>
          <w:szCs w:val="20"/>
        </w:rPr>
        <w:t>.</w:t>
      </w:r>
    </w:p>
    <w:p w14:paraId="1D2EAFC1" w14:textId="3DA5FAE2" w:rsidR="00E61BBC" w:rsidRDefault="00C3650B" w:rsidP="00A3437B">
      <w:pPr>
        <w:spacing w:line="276" w:lineRule="auto"/>
        <w:jc w:val="both"/>
        <w:rPr>
          <w:sz w:val="20"/>
          <w:szCs w:val="20"/>
        </w:rPr>
      </w:pPr>
      <w:r>
        <w:rPr>
          <w:sz w:val="20"/>
          <w:szCs w:val="20"/>
        </w:rPr>
        <w:t xml:space="preserve">For interruption length on FDD DL, at least the SMTC duration should be excluded since UE is capable to Rx on both FDD DL carrier and SDL carrier. </w:t>
      </w:r>
      <w:r w:rsidRPr="005B6BB8">
        <w:rPr>
          <w:sz w:val="20"/>
          <w:szCs w:val="20"/>
        </w:rPr>
        <w:t xml:space="preserve">During the switching gap, </w:t>
      </w:r>
      <w:r w:rsidR="00FA19CE" w:rsidRPr="005B6BB8">
        <w:rPr>
          <w:sz w:val="20"/>
          <w:szCs w:val="20"/>
        </w:rPr>
        <w:t>interruption on FDD DL may be needed but we are open to discuss.</w:t>
      </w:r>
    </w:p>
    <w:p w14:paraId="5A700CBE" w14:textId="41D3031C" w:rsidR="00616BFC" w:rsidRDefault="00FA19CE" w:rsidP="00A3437B">
      <w:pPr>
        <w:spacing w:line="276" w:lineRule="auto"/>
        <w:jc w:val="both"/>
        <w:rPr>
          <w:rFonts w:eastAsia="宋体"/>
          <w:b/>
          <w:sz w:val="20"/>
          <w:szCs w:val="20"/>
        </w:rPr>
      </w:pPr>
      <w:r w:rsidRPr="00C3650B">
        <w:rPr>
          <w:b/>
          <w:sz w:val="20"/>
          <w:szCs w:val="20"/>
          <w:lang w:val="en-GB"/>
        </w:rPr>
        <w:t>Proposal</w:t>
      </w:r>
      <w:r w:rsidRPr="00C3650B">
        <w:rPr>
          <w:b/>
          <w:sz w:val="20"/>
          <w:szCs w:val="20"/>
        </w:rPr>
        <w:t xml:space="preserve"> </w:t>
      </w:r>
      <w:r w:rsidR="00770BC5">
        <w:rPr>
          <w:b/>
          <w:sz w:val="20"/>
          <w:szCs w:val="20"/>
        </w:rPr>
        <w:t>6</w:t>
      </w:r>
      <w:r w:rsidRPr="00C3650B">
        <w:rPr>
          <w:b/>
          <w:sz w:val="20"/>
          <w:szCs w:val="20"/>
        </w:rPr>
        <w:t xml:space="preserve">: Interruption length on FDD </w:t>
      </w:r>
      <w:r>
        <w:rPr>
          <w:b/>
          <w:sz w:val="20"/>
          <w:szCs w:val="20"/>
        </w:rPr>
        <w:t>D</w:t>
      </w:r>
      <w:r w:rsidRPr="00C3650B">
        <w:rPr>
          <w:b/>
          <w:sz w:val="20"/>
          <w:szCs w:val="20"/>
        </w:rPr>
        <w:t>L</w:t>
      </w:r>
      <w:r>
        <w:rPr>
          <w:b/>
          <w:sz w:val="20"/>
          <w:szCs w:val="20"/>
        </w:rPr>
        <w:t xml:space="preserve"> </w:t>
      </w:r>
      <w:r w:rsidRPr="00C3650B">
        <w:rPr>
          <w:b/>
          <w:sz w:val="20"/>
          <w:szCs w:val="20"/>
        </w:rPr>
        <w:t xml:space="preserve">due to deactivated </w:t>
      </w:r>
      <w:proofErr w:type="spellStart"/>
      <w:r w:rsidRPr="00C3650B">
        <w:rPr>
          <w:b/>
          <w:sz w:val="20"/>
          <w:szCs w:val="20"/>
        </w:rPr>
        <w:t>SCell</w:t>
      </w:r>
      <w:proofErr w:type="spellEnd"/>
      <w:r w:rsidRPr="00C3650B">
        <w:rPr>
          <w:b/>
          <w:sz w:val="20"/>
          <w:szCs w:val="20"/>
        </w:rPr>
        <w:t xml:space="preserve"> measurement</w:t>
      </w:r>
      <w:r>
        <w:rPr>
          <w:b/>
          <w:sz w:val="20"/>
          <w:szCs w:val="20"/>
        </w:rPr>
        <w:t xml:space="preserve"> = </w:t>
      </w:r>
      <w:r w:rsidRPr="00C3650B">
        <w:rPr>
          <w:rFonts w:eastAsia="宋体"/>
          <w:b/>
          <w:sz w:val="20"/>
          <w:szCs w:val="20"/>
        </w:rPr>
        <w:t>tuning time + retuning time</w:t>
      </w:r>
      <w:r>
        <w:rPr>
          <w:rFonts w:eastAsia="宋体"/>
          <w:b/>
          <w:sz w:val="20"/>
          <w:szCs w:val="20"/>
        </w:rPr>
        <w:t>.</w:t>
      </w:r>
    </w:p>
    <w:p w14:paraId="375A7FD8" w14:textId="7096DD36" w:rsidR="00F43826" w:rsidRDefault="00F43826" w:rsidP="00A3437B">
      <w:pPr>
        <w:spacing w:line="276" w:lineRule="auto"/>
        <w:jc w:val="both"/>
        <w:rPr>
          <w:sz w:val="20"/>
          <w:szCs w:val="20"/>
        </w:rPr>
      </w:pPr>
      <w:r>
        <w:rPr>
          <w:sz w:val="20"/>
          <w:szCs w:val="20"/>
        </w:rPr>
        <w:t>Based on proposal 5 and proposal 6, t</w:t>
      </w:r>
      <w:r w:rsidR="001B5A44">
        <w:rPr>
          <w:sz w:val="20"/>
          <w:szCs w:val="20"/>
        </w:rPr>
        <w:t>he miss ACK/NAC</w:t>
      </w:r>
      <w:r w:rsidR="00F6127D">
        <w:rPr>
          <w:sz w:val="20"/>
          <w:szCs w:val="20"/>
        </w:rPr>
        <w:t>K</w:t>
      </w:r>
      <w:r w:rsidR="001B5A44">
        <w:rPr>
          <w:sz w:val="20"/>
          <w:szCs w:val="20"/>
        </w:rPr>
        <w:t xml:space="preserve"> rate could be calculated as below.</w:t>
      </w:r>
    </w:p>
    <w:p w14:paraId="61A45E6B" w14:textId="2B2D91E8" w:rsidR="00FA19CE" w:rsidRDefault="00FA19CE" w:rsidP="00A3437B">
      <w:pPr>
        <w:spacing w:line="276" w:lineRule="auto"/>
        <w:jc w:val="both"/>
        <w:rPr>
          <w:b/>
          <w:sz w:val="20"/>
          <w:szCs w:val="20"/>
        </w:rPr>
      </w:pPr>
      <w:r w:rsidRPr="00C3650B">
        <w:rPr>
          <w:b/>
          <w:sz w:val="20"/>
          <w:szCs w:val="20"/>
          <w:lang w:val="en-GB"/>
        </w:rPr>
        <w:t>Proposal</w:t>
      </w:r>
      <w:r w:rsidRPr="00C3650B">
        <w:rPr>
          <w:b/>
          <w:sz w:val="20"/>
          <w:szCs w:val="20"/>
        </w:rPr>
        <w:t xml:space="preserve"> </w:t>
      </w:r>
      <w:r w:rsidR="00770BC5">
        <w:rPr>
          <w:b/>
          <w:sz w:val="20"/>
          <w:szCs w:val="20"/>
        </w:rPr>
        <w:t>7</w:t>
      </w:r>
      <w:r>
        <w:rPr>
          <w:b/>
          <w:sz w:val="20"/>
          <w:szCs w:val="20"/>
        </w:rPr>
        <w:t xml:space="preserve">: </w:t>
      </w:r>
      <w:r>
        <w:rPr>
          <w:rFonts w:eastAsia="宋体"/>
          <w:b/>
          <w:sz w:val="20"/>
          <w:szCs w:val="20"/>
        </w:rPr>
        <w:t>M</w:t>
      </w:r>
      <w:r w:rsidRPr="00FA19CE">
        <w:rPr>
          <w:rFonts w:eastAsia="宋体"/>
          <w:b/>
          <w:sz w:val="20"/>
          <w:szCs w:val="20"/>
        </w:rPr>
        <w:t>issed ACK/NACK rate</w:t>
      </w:r>
      <w:r w:rsidRPr="00FA19CE">
        <w:rPr>
          <w:b/>
          <w:sz w:val="20"/>
          <w:szCs w:val="20"/>
        </w:rPr>
        <w:t xml:space="preserve"> due to deactivated SDL</w:t>
      </w:r>
      <w:r w:rsidR="003D34A9" w:rsidRPr="003D34A9">
        <w:rPr>
          <w:b/>
          <w:sz w:val="20"/>
          <w:szCs w:val="20"/>
        </w:rPr>
        <w:t xml:space="preserve"> </w:t>
      </w:r>
      <w:r w:rsidR="003D34A9" w:rsidRPr="00FA19CE">
        <w:rPr>
          <w:b/>
          <w:sz w:val="20"/>
          <w:szCs w:val="20"/>
        </w:rPr>
        <w:t>measurements</w:t>
      </w:r>
      <w:r w:rsidRPr="00FA19CE">
        <w:rPr>
          <w:b/>
          <w:sz w:val="20"/>
          <w:szCs w:val="20"/>
        </w:rPr>
        <w:t xml:space="preserve"> are allowed with up to </w:t>
      </w:r>
      <w:r w:rsidRPr="00FA19CE">
        <w:rPr>
          <w:rFonts w:eastAsia="宋体"/>
          <w:b/>
          <w:sz w:val="20"/>
          <w:szCs w:val="20"/>
        </w:rPr>
        <w:t xml:space="preserve">X= </w:t>
      </w:r>
      <m:oMath>
        <m:f>
          <m:fPr>
            <m:ctrlPr>
              <w:rPr>
                <w:rFonts w:ascii="Cambria Math" w:eastAsia="宋体" w:hAnsi="Cambria Math"/>
                <w:b/>
                <w:sz w:val="20"/>
                <w:szCs w:val="20"/>
              </w:rPr>
            </m:ctrlPr>
          </m:fPr>
          <m:num>
            <m:r>
              <m:rPr>
                <m:sty m:val="b"/>
              </m:rPr>
              <w:rPr>
                <w:rFonts w:ascii="Cambria Math" w:eastAsia="宋体" w:hAnsi="Cambria Math"/>
                <w:sz w:val="20"/>
                <w:szCs w:val="20"/>
              </w:rPr>
              <m:t>YUL+YDL</m:t>
            </m:r>
          </m:num>
          <m:den>
            <m:r>
              <m:rPr>
                <m:sty m:val="b"/>
              </m:rPr>
              <w:rPr>
                <w:rFonts w:ascii="Cambria Math" w:eastAsia="宋体" w:hAnsi="Cambria Math"/>
                <w:sz w:val="20"/>
                <w:szCs w:val="20"/>
              </w:rPr>
              <m:t>measCycleSCell</m:t>
            </m:r>
          </m:den>
        </m:f>
      </m:oMath>
      <w:r w:rsidRPr="00FA19CE">
        <w:rPr>
          <w:b/>
          <w:sz w:val="20"/>
          <w:szCs w:val="20"/>
        </w:rPr>
        <w:t>, where</w:t>
      </w:r>
      <w:r w:rsidRPr="00FA19CE">
        <w:rPr>
          <w:rFonts w:eastAsia="宋体"/>
          <w:b/>
          <w:sz w:val="20"/>
          <w:szCs w:val="20"/>
        </w:rPr>
        <w:t xml:space="preserve"> YUL is the </w:t>
      </w:r>
      <w:r w:rsidRPr="00FA19CE">
        <w:rPr>
          <w:b/>
          <w:sz w:val="20"/>
          <w:szCs w:val="20"/>
        </w:rPr>
        <w:t xml:space="preserve">interruption length on FDD UL, and </w:t>
      </w:r>
      <w:r w:rsidRPr="00FA19CE">
        <w:rPr>
          <w:rFonts w:eastAsia="宋体"/>
          <w:b/>
          <w:sz w:val="20"/>
          <w:szCs w:val="20"/>
        </w:rPr>
        <w:t xml:space="preserve">YDL is the </w:t>
      </w:r>
      <w:r w:rsidRPr="00FA19CE">
        <w:rPr>
          <w:b/>
          <w:sz w:val="20"/>
          <w:szCs w:val="20"/>
        </w:rPr>
        <w:t>interruption length on FDD DL.</w:t>
      </w:r>
    </w:p>
    <w:tbl>
      <w:tblPr>
        <w:tblStyle w:val="aff"/>
        <w:tblW w:w="0" w:type="auto"/>
        <w:tblLook w:val="04A0" w:firstRow="1" w:lastRow="0" w:firstColumn="1" w:lastColumn="0" w:noHBand="0" w:noVBand="1"/>
      </w:tblPr>
      <w:tblGrid>
        <w:gridCol w:w="9629"/>
      </w:tblGrid>
      <w:tr w:rsidR="00B94183" w:rsidRPr="00107A04" w14:paraId="1E73E536" w14:textId="77777777" w:rsidTr="00B94183">
        <w:tc>
          <w:tcPr>
            <w:tcW w:w="9629" w:type="dxa"/>
          </w:tcPr>
          <w:p w14:paraId="2F18A873" w14:textId="77777777" w:rsidR="00107A04" w:rsidRPr="00107A04" w:rsidRDefault="00107A04" w:rsidP="00107A04">
            <w:pPr>
              <w:pStyle w:val="affd"/>
              <w:widowControl/>
              <w:numPr>
                <w:ilvl w:val="0"/>
                <w:numId w:val="30"/>
              </w:numPr>
              <w:overflowPunct w:val="0"/>
              <w:autoSpaceDE w:val="0"/>
              <w:autoSpaceDN w:val="0"/>
              <w:adjustRightInd w:val="0"/>
              <w:spacing w:after="120" w:line="240" w:lineRule="auto"/>
              <w:ind w:left="360" w:firstLineChars="0"/>
              <w:textAlignment w:val="baseline"/>
              <w:rPr>
                <w:bCs/>
                <w:sz w:val="20"/>
                <w:szCs w:val="20"/>
                <w:lang w:eastAsia="ko-KR"/>
              </w:rPr>
            </w:pPr>
            <w:r w:rsidRPr="00107A04">
              <w:rPr>
                <w:bCs/>
                <w:sz w:val="20"/>
                <w:szCs w:val="20"/>
                <w:lang w:eastAsia="ko-KR"/>
              </w:rPr>
              <w:t xml:space="preserve">Revise the previous agreement in </w:t>
            </w:r>
            <w:hyperlink r:id="rId8" w:history="1">
              <w:r w:rsidRPr="00107A04">
                <w:rPr>
                  <w:rStyle w:val="af6"/>
                  <w:b/>
                  <w:bCs/>
                  <w:sz w:val="20"/>
                  <w:szCs w:val="20"/>
                  <w:lang w:val="en-GB" w:eastAsia="ko-KR"/>
                </w:rPr>
                <w:t>R4-2504895</w:t>
              </w:r>
            </w:hyperlink>
            <w:r w:rsidRPr="00107A04">
              <w:rPr>
                <w:bCs/>
                <w:sz w:val="20"/>
                <w:szCs w:val="20"/>
                <w:lang w:eastAsia="ko-KR"/>
              </w:rPr>
              <w:t xml:space="preserve"> issue 1-1-3 (RAN4 #114bis) for the </w:t>
            </w:r>
            <w:proofErr w:type="spellStart"/>
            <w:r w:rsidRPr="00107A04">
              <w:rPr>
                <w:bCs/>
                <w:sz w:val="20"/>
                <w:szCs w:val="20"/>
                <w:lang w:eastAsia="ko-KR"/>
              </w:rPr>
              <w:t>SCell</w:t>
            </w:r>
            <w:proofErr w:type="spellEnd"/>
            <w:r w:rsidRPr="00107A04">
              <w:rPr>
                <w:bCs/>
                <w:sz w:val="20"/>
                <w:szCs w:val="20"/>
                <w:lang w:eastAsia="ko-KR"/>
              </w:rPr>
              <w:t xml:space="preserve"> which is in activation procedure:</w:t>
            </w:r>
          </w:p>
          <w:p w14:paraId="6003178C" w14:textId="77777777" w:rsidR="00107A04" w:rsidRPr="00107A04" w:rsidRDefault="00107A04" w:rsidP="00107A04">
            <w:pPr>
              <w:pStyle w:val="affd"/>
              <w:widowControl/>
              <w:numPr>
                <w:ilvl w:val="1"/>
                <w:numId w:val="26"/>
              </w:numPr>
              <w:overflowPunct w:val="0"/>
              <w:autoSpaceDE w:val="0"/>
              <w:autoSpaceDN w:val="0"/>
              <w:adjustRightInd w:val="0"/>
              <w:spacing w:before="240" w:after="120" w:line="240" w:lineRule="auto"/>
              <w:ind w:firstLineChars="0"/>
              <w:jc w:val="both"/>
              <w:textAlignment w:val="baseline"/>
              <w:rPr>
                <w:sz w:val="20"/>
                <w:szCs w:val="20"/>
              </w:rPr>
            </w:pPr>
            <w:r w:rsidRPr="00107A04">
              <w:rPr>
                <w:sz w:val="20"/>
                <w:szCs w:val="20"/>
              </w:rPr>
              <w:t xml:space="preserve">For the </w:t>
            </w:r>
            <w:proofErr w:type="spellStart"/>
            <w:r w:rsidRPr="00107A04">
              <w:rPr>
                <w:sz w:val="20"/>
                <w:szCs w:val="20"/>
              </w:rPr>
              <w:t>SCell</w:t>
            </w:r>
            <w:proofErr w:type="spellEnd"/>
            <w:r w:rsidRPr="00107A04">
              <w:rPr>
                <w:sz w:val="20"/>
                <w:szCs w:val="20"/>
              </w:rPr>
              <w:t xml:space="preserve"> which is in activation procedure,</w:t>
            </w:r>
          </w:p>
          <w:p w14:paraId="71AB328B" w14:textId="77777777" w:rsidR="00107A04" w:rsidRPr="00107A04" w:rsidRDefault="00107A04" w:rsidP="00107A04">
            <w:pPr>
              <w:pStyle w:val="affd"/>
              <w:widowControl/>
              <w:numPr>
                <w:ilvl w:val="2"/>
                <w:numId w:val="26"/>
              </w:numPr>
              <w:overflowPunct w:val="0"/>
              <w:autoSpaceDE w:val="0"/>
              <w:autoSpaceDN w:val="0"/>
              <w:adjustRightInd w:val="0"/>
              <w:spacing w:before="240" w:after="120" w:line="240" w:lineRule="auto"/>
              <w:ind w:firstLineChars="0"/>
              <w:jc w:val="both"/>
              <w:textAlignment w:val="baseline"/>
              <w:rPr>
                <w:sz w:val="20"/>
                <w:szCs w:val="20"/>
              </w:rPr>
            </w:pPr>
            <w:r w:rsidRPr="00107A04">
              <w:rPr>
                <w:sz w:val="20"/>
                <w:szCs w:val="20"/>
              </w:rPr>
              <w:t xml:space="preserve">The RRC configured switching pattern for SDL </w:t>
            </w:r>
            <w:proofErr w:type="spellStart"/>
            <w:r w:rsidRPr="00107A04">
              <w:rPr>
                <w:sz w:val="20"/>
                <w:szCs w:val="20"/>
              </w:rPr>
              <w:t>SCell</w:t>
            </w:r>
            <w:proofErr w:type="spellEnd"/>
            <w:r w:rsidRPr="00107A04">
              <w:rPr>
                <w:sz w:val="20"/>
                <w:szCs w:val="20"/>
              </w:rPr>
              <w:t xml:space="preserve"> is applied.</w:t>
            </w:r>
          </w:p>
          <w:p w14:paraId="4FBEF2C9" w14:textId="77777777" w:rsidR="00107A04" w:rsidRPr="00107A04" w:rsidRDefault="00107A04" w:rsidP="00107A04">
            <w:pPr>
              <w:pStyle w:val="affd"/>
              <w:widowControl/>
              <w:numPr>
                <w:ilvl w:val="2"/>
                <w:numId w:val="26"/>
              </w:numPr>
              <w:overflowPunct w:val="0"/>
              <w:autoSpaceDE w:val="0"/>
              <w:autoSpaceDN w:val="0"/>
              <w:adjustRightInd w:val="0"/>
              <w:spacing w:before="240" w:after="120" w:line="240" w:lineRule="auto"/>
              <w:ind w:firstLineChars="0"/>
              <w:jc w:val="both"/>
              <w:textAlignment w:val="baseline"/>
              <w:rPr>
                <w:sz w:val="20"/>
                <w:szCs w:val="20"/>
              </w:rPr>
            </w:pPr>
            <w:r w:rsidRPr="00107A04">
              <w:rPr>
                <w:sz w:val="20"/>
                <w:szCs w:val="20"/>
              </w:rPr>
              <w:t xml:space="preserve">For MAC CE based </w:t>
            </w:r>
            <w:proofErr w:type="spellStart"/>
            <w:r w:rsidRPr="00107A04">
              <w:rPr>
                <w:sz w:val="20"/>
                <w:szCs w:val="20"/>
              </w:rPr>
              <w:t>SCell</w:t>
            </w:r>
            <w:proofErr w:type="spellEnd"/>
            <w:r w:rsidRPr="00107A04">
              <w:rPr>
                <w:sz w:val="20"/>
                <w:szCs w:val="20"/>
              </w:rPr>
              <w:t xml:space="preserve"> activation, </w:t>
            </w:r>
            <w:r w:rsidRPr="00107A04">
              <w:rPr>
                <w:rFonts w:hint="eastAsia"/>
                <w:sz w:val="20"/>
                <w:szCs w:val="20"/>
              </w:rPr>
              <w:t>UE shall</w:t>
            </w:r>
            <w:r w:rsidRPr="00107A04">
              <w:rPr>
                <w:sz w:val="20"/>
                <w:szCs w:val="20"/>
              </w:rPr>
              <w:t xml:space="preserve"> </w:t>
            </w:r>
            <w:r w:rsidRPr="00107A04">
              <w:rPr>
                <w:rFonts w:hint="eastAsia"/>
                <w:sz w:val="20"/>
                <w:szCs w:val="20"/>
              </w:rPr>
              <w:t>app</w:t>
            </w:r>
            <w:r w:rsidRPr="00107A04">
              <w:rPr>
                <w:sz w:val="20"/>
                <w:szCs w:val="20"/>
              </w:rPr>
              <w:t>ly the RRC configured switching pattern at</w:t>
            </w:r>
            <w:r w:rsidRPr="00107A04">
              <w:rPr>
                <w:rFonts w:hint="eastAsia"/>
                <w:sz w:val="20"/>
                <w:szCs w:val="20"/>
              </w:rPr>
              <w:t xml:space="preserve"> </w:t>
            </w:r>
            <w:r w:rsidRPr="00107A04">
              <w:rPr>
                <w:sz w:val="20"/>
                <w:szCs w:val="20"/>
              </w:rPr>
              <w:t>slot n+(T</w:t>
            </w:r>
            <w:r w:rsidRPr="00107A04">
              <w:rPr>
                <w:sz w:val="20"/>
                <w:szCs w:val="20"/>
                <w:vertAlign w:val="subscript"/>
              </w:rPr>
              <w:t>HARQ</w:t>
            </w:r>
            <w:r w:rsidRPr="00107A04">
              <w:rPr>
                <w:sz w:val="20"/>
                <w:szCs w:val="20"/>
              </w:rPr>
              <w:t>+3ms+T</w:t>
            </w:r>
            <w:r w:rsidRPr="00107A04">
              <w:rPr>
                <w:sz w:val="20"/>
                <w:szCs w:val="20"/>
                <w:vertAlign w:val="subscript"/>
              </w:rPr>
              <w:t>LBCA</w:t>
            </w:r>
            <w:r w:rsidRPr="00107A04">
              <w:rPr>
                <w:sz w:val="20"/>
                <w:szCs w:val="20"/>
              </w:rPr>
              <w:t>)/slot-length</w:t>
            </w:r>
          </w:p>
          <w:p w14:paraId="6B74DF42" w14:textId="77777777" w:rsidR="00107A04" w:rsidRPr="00107A04" w:rsidRDefault="00107A04" w:rsidP="00107A04">
            <w:pPr>
              <w:pStyle w:val="affd"/>
              <w:widowControl/>
              <w:numPr>
                <w:ilvl w:val="2"/>
                <w:numId w:val="26"/>
              </w:numPr>
              <w:overflowPunct w:val="0"/>
              <w:autoSpaceDE w:val="0"/>
              <w:autoSpaceDN w:val="0"/>
              <w:adjustRightInd w:val="0"/>
              <w:spacing w:before="240" w:after="120" w:line="240" w:lineRule="auto"/>
              <w:ind w:firstLineChars="0"/>
              <w:jc w:val="both"/>
              <w:textAlignment w:val="baseline"/>
              <w:rPr>
                <w:sz w:val="20"/>
                <w:szCs w:val="20"/>
              </w:rPr>
            </w:pPr>
            <w:r w:rsidRPr="00107A04">
              <w:rPr>
                <w:sz w:val="20"/>
                <w:szCs w:val="20"/>
              </w:rPr>
              <w:t xml:space="preserve">For RRC based direct </w:t>
            </w:r>
            <w:proofErr w:type="spellStart"/>
            <w:r w:rsidRPr="00107A04">
              <w:rPr>
                <w:sz w:val="20"/>
                <w:szCs w:val="20"/>
              </w:rPr>
              <w:t>SCell</w:t>
            </w:r>
            <w:proofErr w:type="spellEnd"/>
            <w:r w:rsidRPr="00107A04">
              <w:rPr>
                <w:sz w:val="20"/>
                <w:szCs w:val="20"/>
              </w:rPr>
              <w:t xml:space="preserve"> activation, </w:t>
            </w:r>
            <w:r w:rsidRPr="00107A04">
              <w:rPr>
                <w:rFonts w:hint="eastAsia"/>
                <w:sz w:val="20"/>
                <w:szCs w:val="20"/>
              </w:rPr>
              <w:t>UE shall</w:t>
            </w:r>
            <w:r w:rsidRPr="00107A04">
              <w:rPr>
                <w:sz w:val="20"/>
                <w:szCs w:val="20"/>
              </w:rPr>
              <w:t xml:space="preserve"> </w:t>
            </w:r>
            <w:r w:rsidRPr="00107A04">
              <w:rPr>
                <w:rFonts w:hint="eastAsia"/>
                <w:sz w:val="20"/>
                <w:szCs w:val="20"/>
              </w:rPr>
              <w:t>app</w:t>
            </w:r>
            <w:r w:rsidRPr="00107A04">
              <w:rPr>
                <w:sz w:val="20"/>
                <w:szCs w:val="20"/>
              </w:rPr>
              <w:t>ly the RRC configured switching pattern at</w:t>
            </w:r>
            <w:r w:rsidRPr="00107A04">
              <w:rPr>
                <w:rFonts w:hint="eastAsia"/>
                <w:sz w:val="20"/>
                <w:szCs w:val="20"/>
              </w:rPr>
              <w:t xml:space="preserve"> </w:t>
            </w:r>
            <w:r w:rsidRPr="00107A04">
              <w:rPr>
                <w:sz w:val="20"/>
                <w:szCs w:val="20"/>
              </w:rPr>
              <w:t>slot n+(</w:t>
            </w:r>
            <w:proofErr w:type="spellStart"/>
            <w:r w:rsidRPr="00107A04">
              <w:rPr>
                <w:sz w:val="20"/>
                <w:szCs w:val="20"/>
              </w:rPr>
              <w:t>T</w:t>
            </w:r>
            <w:r w:rsidRPr="00107A04">
              <w:rPr>
                <w:sz w:val="20"/>
                <w:szCs w:val="20"/>
                <w:vertAlign w:val="subscript"/>
              </w:rPr>
              <w:t>RRC_Process</w:t>
            </w:r>
            <w:proofErr w:type="spellEnd"/>
            <w:r w:rsidRPr="00107A04">
              <w:rPr>
                <w:sz w:val="20"/>
                <w:szCs w:val="20"/>
                <w:vertAlign w:val="subscript"/>
              </w:rPr>
              <w:t xml:space="preserve"> </w:t>
            </w:r>
            <w:r w:rsidRPr="00107A04">
              <w:rPr>
                <w:sz w:val="20"/>
                <w:szCs w:val="20"/>
              </w:rPr>
              <w:t>+ T</w:t>
            </w:r>
            <w:r w:rsidRPr="00107A04">
              <w:rPr>
                <w:sz w:val="20"/>
                <w:szCs w:val="20"/>
                <w:vertAlign w:val="subscript"/>
              </w:rPr>
              <w:t>LBCA</w:t>
            </w:r>
            <w:r w:rsidRPr="00107A04">
              <w:rPr>
                <w:sz w:val="20"/>
                <w:szCs w:val="20"/>
              </w:rPr>
              <w:t>)/slot-length</w:t>
            </w:r>
          </w:p>
          <w:p w14:paraId="7DA5E9CC" w14:textId="77777777" w:rsidR="00107A04" w:rsidRPr="00107A04" w:rsidRDefault="00107A04" w:rsidP="00107A04">
            <w:pPr>
              <w:pStyle w:val="affd"/>
              <w:widowControl/>
              <w:numPr>
                <w:ilvl w:val="3"/>
                <w:numId w:val="26"/>
              </w:numPr>
              <w:overflowPunct w:val="0"/>
              <w:autoSpaceDE w:val="0"/>
              <w:autoSpaceDN w:val="0"/>
              <w:adjustRightInd w:val="0"/>
              <w:spacing w:before="240" w:after="120" w:line="240" w:lineRule="auto"/>
              <w:ind w:firstLineChars="0"/>
              <w:jc w:val="both"/>
              <w:textAlignment w:val="baseline"/>
              <w:rPr>
                <w:sz w:val="20"/>
                <w:szCs w:val="20"/>
              </w:rPr>
            </w:pPr>
            <w:r w:rsidRPr="00107A04">
              <w:rPr>
                <w:sz w:val="20"/>
                <w:szCs w:val="20"/>
              </w:rPr>
              <w:t>Option 1: T</w:t>
            </w:r>
            <w:r w:rsidRPr="00107A04">
              <w:rPr>
                <w:sz w:val="20"/>
                <w:szCs w:val="20"/>
                <w:vertAlign w:val="subscript"/>
              </w:rPr>
              <w:t>LBCA</w:t>
            </w:r>
            <w:r w:rsidRPr="00107A04">
              <w:rPr>
                <w:sz w:val="20"/>
                <w:szCs w:val="20"/>
              </w:rPr>
              <w:t xml:space="preserve"> =0ms</w:t>
            </w:r>
          </w:p>
          <w:p w14:paraId="61073D01" w14:textId="77777777" w:rsidR="00107A04" w:rsidRPr="00107A04" w:rsidRDefault="00107A04" w:rsidP="00107A04">
            <w:pPr>
              <w:pStyle w:val="affd"/>
              <w:widowControl/>
              <w:numPr>
                <w:ilvl w:val="3"/>
                <w:numId w:val="26"/>
              </w:numPr>
              <w:overflowPunct w:val="0"/>
              <w:autoSpaceDE w:val="0"/>
              <w:autoSpaceDN w:val="0"/>
              <w:adjustRightInd w:val="0"/>
              <w:spacing w:before="240" w:after="120" w:line="240" w:lineRule="auto"/>
              <w:ind w:firstLineChars="0"/>
              <w:jc w:val="both"/>
              <w:textAlignment w:val="baseline"/>
              <w:rPr>
                <w:sz w:val="20"/>
                <w:szCs w:val="20"/>
              </w:rPr>
            </w:pPr>
            <w:r w:rsidRPr="00107A04">
              <w:rPr>
                <w:sz w:val="20"/>
                <w:szCs w:val="20"/>
              </w:rPr>
              <w:lastRenderedPageBreak/>
              <w:t>Option 2: T</w:t>
            </w:r>
            <w:r w:rsidRPr="00107A04">
              <w:rPr>
                <w:sz w:val="20"/>
                <w:szCs w:val="20"/>
                <w:vertAlign w:val="subscript"/>
              </w:rPr>
              <w:t>LBCA</w:t>
            </w:r>
            <w:r w:rsidRPr="00107A04">
              <w:rPr>
                <w:sz w:val="20"/>
                <w:szCs w:val="20"/>
              </w:rPr>
              <w:t xml:space="preserve"> =1ms</w:t>
            </w:r>
          </w:p>
          <w:p w14:paraId="645BC16F" w14:textId="0C80791C" w:rsidR="00107A04" w:rsidRPr="00107A04" w:rsidRDefault="00107A04" w:rsidP="00107A04">
            <w:pPr>
              <w:pStyle w:val="affd"/>
              <w:widowControl/>
              <w:numPr>
                <w:ilvl w:val="3"/>
                <w:numId w:val="26"/>
              </w:numPr>
              <w:overflowPunct w:val="0"/>
              <w:autoSpaceDE w:val="0"/>
              <w:autoSpaceDN w:val="0"/>
              <w:adjustRightInd w:val="0"/>
              <w:spacing w:before="240" w:after="120" w:line="240" w:lineRule="auto"/>
              <w:ind w:firstLineChars="0"/>
              <w:jc w:val="both"/>
              <w:textAlignment w:val="baseline"/>
              <w:rPr>
                <w:sz w:val="20"/>
                <w:szCs w:val="20"/>
              </w:rPr>
            </w:pPr>
            <w:r w:rsidRPr="00107A04">
              <w:rPr>
                <w:sz w:val="20"/>
                <w:szCs w:val="20"/>
              </w:rPr>
              <w:t>Option 3: T</w:t>
            </w:r>
            <w:r w:rsidRPr="00107A04">
              <w:rPr>
                <w:sz w:val="20"/>
                <w:szCs w:val="20"/>
                <w:vertAlign w:val="subscript"/>
              </w:rPr>
              <w:t>LBCA</w:t>
            </w:r>
            <w:r w:rsidRPr="00107A04">
              <w:rPr>
                <w:sz w:val="20"/>
                <w:szCs w:val="20"/>
              </w:rPr>
              <w:t xml:space="preserve"> =4ms</w:t>
            </w:r>
          </w:p>
          <w:p w14:paraId="7E6AD32D" w14:textId="76277FB9" w:rsidR="00B94183" w:rsidRPr="00107A04" w:rsidRDefault="00B94183" w:rsidP="00B94183">
            <w:pPr>
              <w:rPr>
                <w:b/>
                <w:color w:val="0070C0"/>
                <w:sz w:val="20"/>
                <w:szCs w:val="20"/>
                <w:u w:val="single"/>
                <w:lang w:eastAsia="ko-KR"/>
              </w:rPr>
            </w:pPr>
            <w:r w:rsidRPr="00107A04">
              <w:rPr>
                <w:b/>
                <w:color w:val="0070C0"/>
                <w:sz w:val="20"/>
                <w:szCs w:val="20"/>
                <w:u w:val="single"/>
                <w:lang w:eastAsia="ko-KR"/>
              </w:rPr>
              <w:t xml:space="preserve">Issue 1-1-3b: switching </w:t>
            </w:r>
            <w:proofErr w:type="gramStart"/>
            <w:r w:rsidRPr="00107A04">
              <w:rPr>
                <w:b/>
                <w:color w:val="0070C0"/>
                <w:sz w:val="20"/>
                <w:szCs w:val="20"/>
                <w:u w:val="single"/>
                <w:lang w:eastAsia="ko-KR"/>
              </w:rPr>
              <w:t>pattern based</w:t>
            </w:r>
            <w:proofErr w:type="gramEnd"/>
            <w:r w:rsidRPr="00107A04">
              <w:rPr>
                <w:b/>
                <w:color w:val="0070C0"/>
                <w:sz w:val="20"/>
                <w:szCs w:val="20"/>
                <w:u w:val="single"/>
                <w:lang w:eastAsia="ko-KR"/>
              </w:rPr>
              <w:t xml:space="preserve"> carrier switching in </w:t>
            </w:r>
            <w:proofErr w:type="spellStart"/>
            <w:r w:rsidRPr="00107A04">
              <w:rPr>
                <w:b/>
                <w:color w:val="0070C0"/>
                <w:sz w:val="20"/>
                <w:szCs w:val="20"/>
                <w:u w:val="single"/>
                <w:lang w:eastAsia="ko-KR"/>
              </w:rPr>
              <w:t>SCell</w:t>
            </w:r>
            <w:proofErr w:type="spellEnd"/>
            <w:r w:rsidRPr="00107A04">
              <w:rPr>
                <w:b/>
                <w:color w:val="0070C0"/>
                <w:sz w:val="20"/>
                <w:szCs w:val="20"/>
                <w:u w:val="single"/>
                <w:lang w:eastAsia="ko-KR"/>
              </w:rPr>
              <w:t xml:space="preserve"> activation</w:t>
            </w:r>
          </w:p>
          <w:p w14:paraId="633468B2" w14:textId="77777777" w:rsidR="00B94183" w:rsidRPr="00107A04" w:rsidRDefault="00B94183" w:rsidP="00B94183">
            <w:pPr>
              <w:snapToGrid w:val="0"/>
              <w:spacing w:after="120"/>
              <w:textAlignment w:val="baseline"/>
              <w:rPr>
                <w:sz w:val="20"/>
                <w:szCs w:val="20"/>
                <w:highlight w:val="green"/>
              </w:rPr>
            </w:pPr>
            <w:r w:rsidRPr="00107A04">
              <w:rPr>
                <w:sz w:val="20"/>
                <w:szCs w:val="20"/>
                <w:highlight w:val="green"/>
              </w:rPr>
              <w:t>Agreement:</w:t>
            </w:r>
          </w:p>
          <w:p w14:paraId="4BE6F80C" w14:textId="77777777" w:rsidR="00B94183" w:rsidRPr="00107A04" w:rsidRDefault="00B94183" w:rsidP="00B94183">
            <w:pPr>
              <w:pStyle w:val="af0"/>
              <w:numPr>
                <w:ilvl w:val="0"/>
                <w:numId w:val="26"/>
              </w:numPr>
              <w:spacing w:after="120"/>
              <w:ind w:left="936"/>
              <w:textAlignment w:val="baseline"/>
              <w:rPr>
                <w:rFonts w:eastAsia="等线"/>
                <w:color w:val="993300"/>
                <w:sz w:val="20"/>
                <w:szCs w:val="20"/>
                <w:highlight w:val="green"/>
                <w:u w:val="single"/>
                <w:lang w:val="en-GB"/>
              </w:rPr>
            </w:pPr>
            <w:r w:rsidRPr="00107A04">
              <w:rPr>
                <w:sz w:val="20"/>
                <w:szCs w:val="20"/>
                <w:highlight w:val="green"/>
              </w:rPr>
              <w:t>T</w:t>
            </w:r>
            <w:r w:rsidRPr="00107A04">
              <w:rPr>
                <w:sz w:val="20"/>
                <w:szCs w:val="20"/>
                <w:highlight w:val="green"/>
                <w:vertAlign w:val="subscript"/>
              </w:rPr>
              <w:t>LBCA</w:t>
            </w:r>
            <w:r w:rsidRPr="00107A04">
              <w:rPr>
                <w:sz w:val="20"/>
                <w:szCs w:val="20"/>
                <w:highlight w:val="green"/>
              </w:rPr>
              <w:t xml:space="preserve"> =1ms for MAC CE based, 0 </w:t>
            </w:r>
            <w:proofErr w:type="spellStart"/>
            <w:r w:rsidRPr="00107A04">
              <w:rPr>
                <w:sz w:val="20"/>
                <w:szCs w:val="20"/>
                <w:highlight w:val="green"/>
              </w:rPr>
              <w:t>ms</w:t>
            </w:r>
            <w:proofErr w:type="spellEnd"/>
            <w:r w:rsidRPr="00107A04">
              <w:rPr>
                <w:sz w:val="20"/>
                <w:szCs w:val="20"/>
                <w:highlight w:val="green"/>
              </w:rPr>
              <w:t xml:space="preserve"> for RRC based.</w:t>
            </w:r>
          </w:p>
          <w:p w14:paraId="44C5C4B1" w14:textId="016D6044" w:rsidR="00107A04" w:rsidRPr="00107A04" w:rsidRDefault="00107A04" w:rsidP="00107A04">
            <w:pPr>
              <w:rPr>
                <w:b/>
                <w:color w:val="0070C0"/>
                <w:sz w:val="20"/>
                <w:szCs w:val="20"/>
                <w:u w:val="single"/>
                <w:lang w:eastAsia="ko-KR"/>
              </w:rPr>
            </w:pPr>
            <w:r w:rsidRPr="00107A04">
              <w:rPr>
                <w:b/>
                <w:color w:val="0070C0"/>
                <w:sz w:val="20"/>
                <w:szCs w:val="20"/>
                <w:u w:val="single"/>
                <w:lang w:eastAsia="ko-KR"/>
              </w:rPr>
              <w:t xml:space="preserve">Issue 1-1-4a: Application time of disabling switching pattern in </w:t>
            </w:r>
            <w:proofErr w:type="spellStart"/>
            <w:r w:rsidRPr="00107A04">
              <w:rPr>
                <w:b/>
                <w:color w:val="0070C0"/>
                <w:sz w:val="20"/>
                <w:szCs w:val="20"/>
                <w:u w:val="single"/>
                <w:lang w:eastAsia="ko-KR"/>
              </w:rPr>
              <w:t>SCell</w:t>
            </w:r>
            <w:proofErr w:type="spellEnd"/>
            <w:r w:rsidRPr="00107A04">
              <w:rPr>
                <w:b/>
                <w:color w:val="0070C0"/>
                <w:sz w:val="20"/>
                <w:szCs w:val="20"/>
                <w:u w:val="single"/>
                <w:lang w:eastAsia="ko-KR"/>
              </w:rPr>
              <w:t xml:space="preserve"> deactivation</w:t>
            </w:r>
          </w:p>
          <w:p w14:paraId="7217A31F" w14:textId="77777777" w:rsidR="00107A04" w:rsidRPr="00107A04" w:rsidRDefault="00107A04" w:rsidP="00107A04">
            <w:pPr>
              <w:snapToGrid w:val="0"/>
              <w:spacing w:after="120"/>
              <w:rPr>
                <w:sz w:val="20"/>
                <w:szCs w:val="20"/>
                <w:highlight w:val="green"/>
                <w:lang w:eastAsia="ko-KR"/>
              </w:rPr>
            </w:pPr>
            <w:r w:rsidRPr="00107A04">
              <w:rPr>
                <w:sz w:val="20"/>
                <w:szCs w:val="20"/>
                <w:highlight w:val="green"/>
                <w:lang w:eastAsia="ko-KR"/>
              </w:rPr>
              <w:t>Agreement:</w:t>
            </w:r>
          </w:p>
          <w:p w14:paraId="0FD9E0E3" w14:textId="77777777" w:rsidR="00107A04" w:rsidRPr="00107A04" w:rsidRDefault="00107A04" w:rsidP="00107A04">
            <w:pPr>
              <w:pStyle w:val="affd"/>
              <w:widowControl/>
              <w:numPr>
                <w:ilvl w:val="0"/>
                <w:numId w:val="26"/>
              </w:numPr>
              <w:overflowPunct w:val="0"/>
              <w:autoSpaceDE w:val="0"/>
              <w:autoSpaceDN w:val="0"/>
              <w:adjustRightInd w:val="0"/>
              <w:snapToGrid w:val="0"/>
              <w:spacing w:after="120" w:line="240" w:lineRule="auto"/>
              <w:ind w:left="936" w:firstLineChars="0"/>
              <w:jc w:val="both"/>
              <w:rPr>
                <w:sz w:val="20"/>
                <w:szCs w:val="20"/>
                <w:highlight w:val="green"/>
              </w:rPr>
            </w:pPr>
            <w:r w:rsidRPr="00107A04">
              <w:rPr>
                <w:sz w:val="20"/>
                <w:szCs w:val="20"/>
                <w:highlight w:val="green"/>
              </w:rPr>
              <w:t>The switching pattern is NOT applied after n+ ((T</w:t>
            </w:r>
            <w:r w:rsidRPr="00107A04">
              <w:rPr>
                <w:sz w:val="20"/>
                <w:szCs w:val="20"/>
                <w:highlight w:val="green"/>
                <w:vertAlign w:val="subscript"/>
              </w:rPr>
              <w:t>HARQ</w:t>
            </w:r>
            <w:r w:rsidRPr="00107A04">
              <w:rPr>
                <w:sz w:val="20"/>
                <w:szCs w:val="20"/>
                <w:highlight w:val="green"/>
              </w:rPr>
              <w:t>+3ms+ T</w:t>
            </w:r>
            <w:r w:rsidRPr="00107A04">
              <w:rPr>
                <w:sz w:val="20"/>
                <w:szCs w:val="20"/>
                <w:highlight w:val="green"/>
                <w:vertAlign w:val="subscript"/>
              </w:rPr>
              <w:t>LBCA</w:t>
            </w:r>
            <w:r w:rsidRPr="00107A04">
              <w:rPr>
                <w:sz w:val="20"/>
                <w:szCs w:val="20"/>
                <w:highlight w:val="green"/>
              </w:rPr>
              <w:t xml:space="preserve">)/slot-length) for MAC-CE based </w:t>
            </w:r>
            <w:proofErr w:type="spellStart"/>
            <w:r w:rsidRPr="00107A04">
              <w:rPr>
                <w:sz w:val="20"/>
                <w:szCs w:val="20"/>
                <w:highlight w:val="green"/>
              </w:rPr>
              <w:t>SCell</w:t>
            </w:r>
            <w:proofErr w:type="spellEnd"/>
            <w:r w:rsidRPr="00107A04">
              <w:rPr>
                <w:sz w:val="20"/>
                <w:szCs w:val="20"/>
                <w:highlight w:val="green"/>
              </w:rPr>
              <w:t xml:space="preserve"> deactivation</w:t>
            </w:r>
          </w:p>
          <w:p w14:paraId="34952B6C" w14:textId="77777777" w:rsidR="00107A04" w:rsidRPr="00107A04" w:rsidRDefault="00107A04" w:rsidP="00107A04">
            <w:pPr>
              <w:pStyle w:val="affd"/>
              <w:widowControl/>
              <w:numPr>
                <w:ilvl w:val="1"/>
                <w:numId w:val="26"/>
              </w:numPr>
              <w:autoSpaceDN w:val="0"/>
              <w:snapToGrid w:val="0"/>
              <w:spacing w:after="120" w:line="240" w:lineRule="auto"/>
              <w:ind w:left="1656" w:firstLineChars="0"/>
              <w:rPr>
                <w:sz w:val="20"/>
                <w:szCs w:val="20"/>
                <w:highlight w:val="green"/>
              </w:rPr>
            </w:pPr>
            <w:r w:rsidRPr="00107A04">
              <w:rPr>
                <w:sz w:val="20"/>
                <w:szCs w:val="20"/>
                <w:highlight w:val="green"/>
              </w:rPr>
              <w:t>T</w:t>
            </w:r>
            <w:r w:rsidRPr="00107A04">
              <w:rPr>
                <w:sz w:val="20"/>
                <w:szCs w:val="20"/>
                <w:highlight w:val="green"/>
                <w:vertAlign w:val="subscript"/>
              </w:rPr>
              <w:t>LBCA</w:t>
            </w:r>
            <w:r w:rsidRPr="00107A04">
              <w:rPr>
                <w:sz w:val="20"/>
                <w:szCs w:val="20"/>
                <w:highlight w:val="green"/>
              </w:rPr>
              <w:t xml:space="preserve"> =1 </w:t>
            </w:r>
            <w:proofErr w:type="spellStart"/>
            <w:r w:rsidRPr="00107A04">
              <w:rPr>
                <w:sz w:val="20"/>
                <w:szCs w:val="20"/>
                <w:highlight w:val="green"/>
              </w:rPr>
              <w:t>ms</w:t>
            </w:r>
            <w:proofErr w:type="spellEnd"/>
            <w:r w:rsidRPr="00107A04">
              <w:rPr>
                <w:sz w:val="20"/>
                <w:szCs w:val="20"/>
                <w:highlight w:val="green"/>
              </w:rPr>
              <w:t xml:space="preserve"> for MAC-CE based</w:t>
            </w:r>
          </w:p>
          <w:p w14:paraId="42E3D1AB" w14:textId="1312DC0E" w:rsidR="00107A04" w:rsidRPr="00107A04" w:rsidRDefault="00107A04" w:rsidP="00107A04">
            <w:pPr>
              <w:pStyle w:val="af0"/>
              <w:numPr>
                <w:ilvl w:val="0"/>
                <w:numId w:val="26"/>
              </w:numPr>
              <w:spacing w:after="120"/>
              <w:ind w:left="936"/>
              <w:textAlignment w:val="baseline"/>
              <w:rPr>
                <w:rFonts w:eastAsia="等线"/>
                <w:color w:val="993300"/>
                <w:sz w:val="20"/>
                <w:szCs w:val="20"/>
                <w:highlight w:val="green"/>
                <w:u w:val="single"/>
                <w:lang w:val="en-GB"/>
              </w:rPr>
            </w:pPr>
            <w:r w:rsidRPr="00107A04">
              <w:rPr>
                <w:sz w:val="20"/>
                <w:szCs w:val="20"/>
                <w:highlight w:val="green"/>
              </w:rPr>
              <w:t xml:space="preserve">Further discuss for timer triggered </w:t>
            </w:r>
            <w:proofErr w:type="spellStart"/>
            <w:r w:rsidRPr="00107A04">
              <w:rPr>
                <w:sz w:val="20"/>
                <w:szCs w:val="20"/>
                <w:highlight w:val="green"/>
              </w:rPr>
              <w:t>SCell</w:t>
            </w:r>
            <w:proofErr w:type="spellEnd"/>
            <w:r w:rsidRPr="00107A04">
              <w:rPr>
                <w:sz w:val="20"/>
                <w:szCs w:val="20"/>
                <w:highlight w:val="green"/>
              </w:rPr>
              <w:t xml:space="preserve"> deactivation</w:t>
            </w:r>
          </w:p>
          <w:p w14:paraId="54A98D64" w14:textId="5590C91F" w:rsidR="00107A04" w:rsidRPr="00107A04" w:rsidRDefault="00107A04" w:rsidP="00107A04">
            <w:pPr>
              <w:rPr>
                <w:b/>
                <w:color w:val="0070C0"/>
                <w:sz w:val="20"/>
                <w:szCs w:val="20"/>
                <w:u w:val="single"/>
                <w:lang w:eastAsia="ko-KR"/>
              </w:rPr>
            </w:pPr>
            <w:r w:rsidRPr="00107A04">
              <w:rPr>
                <w:b/>
                <w:color w:val="0070C0"/>
                <w:sz w:val="20"/>
                <w:szCs w:val="20"/>
                <w:u w:val="single"/>
                <w:lang w:eastAsia="ko-KR"/>
              </w:rPr>
              <w:t xml:space="preserve">Issue 1-1-4b: switching </w:t>
            </w:r>
            <w:proofErr w:type="gramStart"/>
            <w:r w:rsidRPr="00107A04">
              <w:rPr>
                <w:b/>
                <w:color w:val="0070C0"/>
                <w:sz w:val="20"/>
                <w:szCs w:val="20"/>
                <w:u w:val="single"/>
                <w:lang w:eastAsia="ko-KR"/>
              </w:rPr>
              <w:t>pattern based</w:t>
            </w:r>
            <w:proofErr w:type="gramEnd"/>
            <w:r w:rsidRPr="00107A04">
              <w:rPr>
                <w:b/>
                <w:color w:val="0070C0"/>
                <w:sz w:val="20"/>
                <w:szCs w:val="20"/>
                <w:u w:val="single"/>
                <w:lang w:eastAsia="ko-KR"/>
              </w:rPr>
              <w:t xml:space="preserve"> carrier switching in </w:t>
            </w:r>
            <w:proofErr w:type="spellStart"/>
            <w:r w:rsidRPr="00107A04">
              <w:rPr>
                <w:b/>
                <w:color w:val="0070C0"/>
                <w:sz w:val="20"/>
                <w:szCs w:val="20"/>
                <w:u w:val="single"/>
                <w:lang w:eastAsia="ko-KR"/>
              </w:rPr>
              <w:t>SCell</w:t>
            </w:r>
            <w:proofErr w:type="spellEnd"/>
            <w:r w:rsidRPr="00107A04">
              <w:rPr>
                <w:b/>
                <w:color w:val="0070C0"/>
                <w:sz w:val="20"/>
                <w:szCs w:val="20"/>
                <w:u w:val="single"/>
                <w:lang w:eastAsia="ko-KR"/>
              </w:rPr>
              <w:t xml:space="preserve"> activation</w:t>
            </w:r>
          </w:p>
          <w:p w14:paraId="07A20ECC" w14:textId="77777777" w:rsidR="00107A04" w:rsidRPr="00107A04" w:rsidRDefault="00107A04" w:rsidP="00107A04">
            <w:pPr>
              <w:pStyle w:val="af0"/>
              <w:textAlignment w:val="baseline"/>
              <w:rPr>
                <w:rFonts w:eastAsiaTheme="minorEastAsia"/>
                <w:bCs/>
                <w:sz w:val="20"/>
                <w:szCs w:val="20"/>
                <w:highlight w:val="green"/>
                <w:lang w:val="en-GB"/>
              </w:rPr>
            </w:pPr>
            <w:r w:rsidRPr="00107A04">
              <w:rPr>
                <w:rFonts w:eastAsiaTheme="minorEastAsia" w:hint="eastAsia"/>
                <w:bCs/>
                <w:sz w:val="20"/>
                <w:szCs w:val="20"/>
                <w:highlight w:val="green"/>
                <w:lang w:val="en-GB"/>
              </w:rPr>
              <w:t>A</w:t>
            </w:r>
            <w:r w:rsidRPr="00107A04">
              <w:rPr>
                <w:rFonts w:eastAsiaTheme="minorEastAsia"/>
                <w:bCs/>
                <w:sz w:val="20"/>
                <w:szCs w:val="20"/>
                <w:highlight w:val="green"/>
                <w:lang w:val="en-GB"/>
              </w:rPr>
              <w:t>greement:</w:t>
            </w:r>
          </w:p>
          <w:p w14:paraId="6F1E56F0" w14:textId="77777777" w:rsidR="00107A04" w:rsidRPr="00107A04" w:rsidRDefault="00107A04" w:rsidP="00107A04">
            <w:pPr>
              <w:pStyle w:val="affd"/>
              <w:widowControl/>
              <w:numPr>
                <w:ilvl w:val="0"/>
                <w:numId w:val="26"/>
              </w:numPr>
              <w:overflowPunct w:val="0"/>
              <w:autoSpaceDE w:val="0"/>
              <w:autoSpaceDN w:val="0"/>
              <w:adjustRightInd w:val="0"/>
              <w:spacing w:after="120" w:line="240" w:lineRule="auto"/>
              <w:ind w:left="936" w:firstLineChars="0"/>
              <w:jc w:val="both"/>
              <w:rPr>
                <w:sz w:val="20"/>
                <w:szCs w:val="20"/>
                <w:highlight w:val="green"/>
              </w:rPr>
            </w:pPr>
            <w:r w:rsidRPr="00107A04">
              <w:rPr>
                <w:bCs/>
                <w:sz w:val="20"/>
                <w:szCs w:val="20"/>
                <w:highlight w:val="green"/>
              </w:rPr>
              <w:t xml:space="preserve">If UE is on </w:t>
            </w:r>
            <w:proofErr w:type="spellStart"/>
            <w:r w:rsidRPr="00107A04">
              <w:rPr>
                <w:bCs/>
                <w:sz w:val="20"/>
                <w:szCs w:val="20"/>
                <w:highlight w:val="green"/>
              </w:rPr>
              <w:t>PCell</w:t>
            </w:r>
            <w:proofErr w:type="spellEnd"/>
            <w:r w:rsidRPr="00107A04">
              <w:rPr>
                <w:bCs/>
                <w:sz w:val="20"/>
                <w:szCs w:val="20"/>
                <w:highlight w:val="green"/>
              </w:rPr>
              <w:t xml:space="preserve"> after completion of </w:t>
            </w:r>
            <w:proofErr w:type="spellStart"/>
            <w:r w:rsidRPr="00107A04">
              <w:rPr>
                <w:bCs/>
                <w:sz w:val="20"/>
                <w:szCs w:val="20"/>
                <w:highlight w:val="green"/>
              </w:rPr>
              <w:t>SCell</w:t>
            </w:r>
            <w:proofErr w:type="spellEnd"/>
            <w:r w:rsidRPr="00107A04">
              <w:rPr>
                <w:bCs/>
                <w:sz w:val="20"/>
                <w:szCs w:val="20"/>
                <w:highlight w:val="green"/>
              </w:rPr>
              <w:t xml:space="preserve"> deactivation, UE keeps staying on </w:t>
            </w:r>
            <w:proofErr w:type="spellStart"/>
            <w:r w:rsidRPr="00107A04">
              <w:rPr>
                <w:bCs/>
                <w:sz w:val="20"/>
                <w:szCs w:val="20"/>
                <w:highlight w:val="green"/>
              </w:rPr>
              <w:t>PCell</w:t>
            </w:r>
            <w:proofErr w:type="spellEnd"/>
            <w:r w:rsidRPr="00107A04">
              <w:rPr>
                <w:bCs/>
                <w:sz w:val="20"/>
                <w:szCs w:val="20"/>
                <w:highlight w:val="green"/>
              </w:rPr>
              <w:t xml:space="preserve">. If UE is on </w:t>
            </w:r>
            <w:proofErr w:type="spellStart"/>
            <w:r w:rsidRPr="00107A04">
              <w:rPr>
                <w:bCs/>
                <w:sz w:val="20"/>
                <w:szCs w:val="20"/>
                <w:highlight w:val="green"/>
              </w:rPr>
              <w:t>SCell</w:t>
            </w:r>
            <w:proofErr w:type="spellEnd"/>
            <w:r w:rsidRPr="00107A04">
              <w:rPr>
                <w:bCs/>
                <w:sz w:val="20"/>
                <w:szCs w:val="20"/>
                <w:highlight w:val="green"/>
              </w:rPr>
              <w:t xml:space="preserve"> after completion of </w:t>
            </w:r>
            <w:proofErr w:type="spellStart"/>
            <w:r w:rsidRPr="00107A04">
              <w:rPr>
                <w:bCs/>
                <w:sz w:val="20"/>
                <w:szCs w:val="20"/>
                <w:highlight w:val="green"/>
              </w:rPr>
              <w:t>SCell</w:t>
            </w:r>
            <w:proofErr w:type="spellEnd"/>
            <w:r w:rsidRPr="00107A04">
              <w:rPr>
                <w:bCs/>
                <w:sz w:val="20"/>
                <w:szCs w:val="20"/>
                <w:highlight w:val="green"/>
              </w:rPr>
              <w:t xml:space="preserve"> deactivation, UE switches to </w:t>
            </w:r>
            <w:proofErr w:type="spellStart"/>
            <w:r w:rsidRPr="00107A04">
              <w:rPr>
                <w:bCs/>
                <w:sz w:val="20"/>
                <w:szCs w:val="20"/>
                <w:highlight w:val="green"/>
              </w:rPr>
              <w:t>PCell</w:t>
            </w:r>
            <w:proofErr w:type="spellEnd"/>
            <w:r w:rsidRPr="00107A04">
              <w:rPr>
                <w:bCs/>
                <w:sz w:val="20"/>
                <w:szCs w:val="20"/>
                <w:highlight w:val="green"/>
              </w:rPr>
              <w:t xml:space="preserve"> immediately </w:t>
            </w:r>
            <w:r w:rsidRPr="00107A04">
              <w:rPr>
                <w:sz w:val="20"/>
                <w:szCs w:val="20"/>
                <w:highlight w:val="green"/>
              </w:rPr>
              <w:t>after n+ ((T</w:t>
            </w:r>
            <w:r w:rsidRPr="00107A04">
              <w:rPr>
                <w:sz w:val="20"/>
                <w:szCs w:val="20"/>
                <w:highlight w:val="green"/>
                <w:vertAlign w:val="subscript"/>
              </w:rPr>
              <w:t>HARQ</w:t>
            </w:r>
            <w:r w:rsidRPr="00107A04">
              <w:rPr>
                <w:sz w:val="20"/>
                <w:szCs w:val="20"/>
                <w:highlight w:val="green"/>
              </w:rPr>
              <w:t>+3ms+ T</w:t>
            </w:r>
            <w:r w:rsidRPr="00107A04">
              <w:rPr>
                <w:sz w:val="20"/>
                <w:szCs w:val="20"/>
                <w:highlight w:val="green"/>
                <w:vertAlign w:val="subscript"/>
              </w:rPr>
              <w:t>LBCA</w:t>
            </w:r>
            <w:r w:rsidRPr="00107A04">
              <w:rPr>
                <w:sz w:val="20"/>
                <w:szCs w:val="20"/>
                <w:highlight w:val="green"/>
              </w:rPr>
              <w:t xml:space="preserve">)/slot-length) for MAC-CE based </w:t>
            </w:r>
            <w:proofErr w:type="spellStart"/>
            <w:r w:rsidRPr="00107A04">
              <w:rPr>
                <w:sz w:val="20"/>
                <w:szCs w:val="20"/>
                <w:highlight w:val="green"/>
              </w:rPr>
              <w:t>SCell</w:t>
            </w:r>
            <w:proofErr w:type="spellEnd"/>
            <w:r w:rsidRPr="00107A04">
              <w:rPr>
                <w:sz w:val="20"/>
                <w:szCs w:val="20"/>
                <w:highlight w:val="green"/>
              </w:rPr>
              <w:t xml:space="preserve"> deactivation</w:t>
            </w:r>
            <w:r w:rsidRPr="00107A04">
              <w:rPr>
                <w:bCs/>
                <w:sz w:val="20"/>
                <w:szCs w:val="20"/>
                <w:highlight w:val="green"/>
              </w:rPr>
              <w:t>.</w:t>
            </w:r>
          </w:p>
          <w:p w14:paraId="79FA232E" w14:textId="77777777" w:rsidR="00107A04" w:rsidRPr="00107A04" w:rsidRDefault="00107A04" w:rsidP="00107A04">
            <w:pPr>
              <w:pStyle w:val="affd"/>
              <w:widowControl/>
              <w:numPr>
                <w:ilvl w:val="1"/>
                <w:numId w:val="26"/>
              </w:numPr>
              <w:overflowPunct w:val="0"/>
              <w:autoSpaceDE w:val="0"/>
              <w:autoSpaceDN w:val="0"/>
              <w:adjustRightInd w:val="0"/>
              <w:spacing w:after="120" w:line="240" w:lineRule="auto"/>
              <w:ind w:left="1656" w:firstLineChars="0"/>
              <w:rPr>
                <w:sz w:val="20"/>
                <w:szCs w:val="20"/>
                <w:highlight w:val="green"/>
              </w:rPr>
            </w:pPr>
            <w:r w:rsidRPr="00107A04">
              <w:rPr>
                <w:bCs/>
                <w:sz w:val="20"/>
                <w:szCs w:val="20"/>
                <w:highlight w:val="green"/>
              </w:rPr>
              <w:t>Following RAN1 logic, the carrier switching, if applicable, shall be placed at the end of a slot.</w:t>
            </w:r>
          </w:p>
          <w:p w14:paraId="0C248E6E" w14:textId="77777777" w:rsidR="00107A04" w:rsidRPr="00107A04" w:rsidRDefault="00107A04" w:rsidP="00107A04">
            <w:pPr>
              <w:pStyle w:val="affd"/>
              <w:widowControl/>
              <w:numPr>
                <w:ilvl w:val="2"/>
                <w:numId w:val="26"/>
              </w:numPr>
              <w:overflowPunct w:val="0"/>
              <w:autoSpaceDE w:val="0"/>
              <w:autoSpaceDN w:val="0"/>
              <w:adjustRightInd w:val="0"/>
              <w:spacing w:after="120" w:line="240" w:lineRule="auto"/>
              <w:ind w:left="2376" w:firstLineChars="0"/>
              <w:rPr>
                <w:sz w:val="20"/>
                <w:szCs w:val="20"/>
                <w:highlight w:val="green"/>
              </w:rPr>
            </w:pPr>
            <w:r w:rsidRPr="00107A04">
              <w:rPr>
                <w:bCs/>
                <w:sz w:val="20"/>
                <w:szCs w:val="20"/>
                <w:highlight w:val="green"/>
              </w:rPr>
              <w:t>FFS RAN4 to capture this sub-bullet in the CR.</w:t>
            </w:r>
          </w:p>
          <w:p w14:paraId="71066C41" w14:textId="602248C0" w:rsidR="00107A04" w:rsidRPr="006F1434" w:rsidRDefault="00107A04" w:rsidP="00107A04">
            <w:pPr>
              <w:pStyle w:val="af0"/>
              <w:numPr>
                <w:ilvl w:val="0"/>
                <w:numId w:val="26"/>
              </w:numPr>
              <w:spacing w:after="120"/>
              <w:ind w:left="936"/>
              <w:textAlignment w:val="baseline"/>
              <w:rPr>
                <w:rFonts w:eastAsia="等线"/>
                <w:color w:val="993300"/>
                <w:sz w:val="20"/>
                <w:szCs w:val="20"/>
                <w:highlight w:val="green"/>
                <w:u w:val="single"/>
                <w:lang w:val="en-GB"/>
              </w:rPr>
            </w:pPr>
            <w:r w:rsidRPr="00107A04">
              <w:rPr>
                <w:sz w:val="20"/>
                <w:szCs w:val="20"/>
                <w:highlight w:val="green"/>
              </w:rPr>
              <w:t xml:space="preserve">Further discuss for timer triggered </w:t>
            </w:r>
            <w:proofErr w:type="spellStart"/>
            <w:r w:rsidRPr="00107A04">
              <w:rPr>
                <w:sz w:val="20"/>
                <w:szCs w:val="20"/>
                <w:highlight w:val="green"/>
              </w:rPr>
              <w:t>SCell</w:t>
            </w:r>
            <w:proofErr w:type="spellEnd"/>
            <w:r w:rsidRPr="00107A04">
              <w:rPr>
                <w:sz w:val="20"/>
                <w:szCs w:val="20"/>
                <w:highlight w:val="green"/>
              </w:rPr>
              <w:t xml:space="preserve"> deactivation</w:t>
            </w:r>
          </w:p>
        </w:tc>
      </w:tr>
    </w:tbl>
    <w:p w14:paraId="50E34A4D" w14:textId="27333C8C" w:rsidR="000B46CD" w:rsidRPr="008E4056" w:rsidRDefault="000B46CD" w:rsidP="000B46CD">
      <w:pPr>
        <w:spacing w:line="276" w:lineRule="auto"/>
        <w:jc w:val="both"/>
        <w:rPr>
          <w:sz w:val="20"/>
          <w:szCs w:val="20"/>
        </w:rPr>
      </w:pPr>
      <w:r>
        <w:rPr>
          <w:sz w:val="20"/>
          <w:szCs w:val="20"/>
        </w:rPr>
        <w:lastRenderedPageBreak/>
        <w:t>T</w:t>
      </w:r>
      <w:r w:rsidRPr="00F62C65">
        <w:rPr>
          <w:sz w:val="20"/>
          <w:szCs w:val="20"/>
        </w:rPr>
        <w:t xml:space="preserve">he </w:t>
      </w:r>
      <w:r w:rsidR="006F367B">
        <w:rPr>
          <w:sz w:val="20"/>
          <w:szCs w:val="20"/>
        </w:rPr>
        <w:t>other</w:t>
      </w:r>
      <w:r w:rsidRPr="00F62C65">
        <w:rPr>
          <w:sz w:val="20"/>
          <w:szCs w:val="20"/>
        </w:rPr>
        <w:t xml:space="preserve"> issue is the </w:t>
      </w:r>
      <w:r w:rsidR="008F5808">
        <w:rPr>
          <w:sz w:val="20"/>
          <w:szCs w:val="20"/>
        </w:rPr>
        <w:t xml:space="preserve">(de)activation timing of switching pattern </w:t>
      </w:r>
      <w:r w:rsidR="008720D2">
        <w:rPr>
          <w:sz w:val="20"/>
          <w:szCs w:val="20"/>
        </w:rPr>
        <w:t xml:space="preserve">during </w:t>
      </w:r>
      <w:proofErr w:type="spellStart"/>
      <w:r w:rsidR="008720D2">
        <w:rPr>
          <w:sz w:val="20"/>
          <w:szCs w:val="20"/>
        </w:rPr>
        <w:t>SCell</w:t>
      </w:r>
      <w:proofErr w:type="spellEnd"/>
      <w:r w:rsidR="008720D2">
        <w:rPr>
          <w:sz w:val="20"/>
          <w:szCs w:val="20"/>
        </w:rPr>
        <w:t xml:space="preserve"> </w:t>
      </w:r>
      <w:r w:rsidR="008720D2" w:rsidRPr="00F62C65">
        <w:rPr>
          <w:sz w:val="20"/>
          <w:szCs w:val="20"/>
        </w:rPr>
        <w:t>(de)activation</w:t>
      </w:r>
      <w:r w:rsidR="008720D2">
        <w:rPr>
          <w:sz w:val="20"/>
          <w:szCs w:val="20"/>
        </w:rPr>
        <w:t xml:space="preserve"> procedure</w:t>
      </w:r>
      <w:r w:rsidRPr="00F62C65">
        <w:rPr>
          <w:sz w:val="20"/>
          <w:szCs w:val="20"/>
        </w:rPr>
        <w:t xml:space="preserve">. As shown above, </w:t>
      </w:r>
      <w:r>
        <w:rPr>
          <w:sz w:val="20"/>
          <w:szCs w:val="20"/>
        </w:rPr>
        <w:t xml:space="preserve">an additional time margin </w:t>
      </w:r>
      <w:r w:rsidRPr="00F62C65">
        <w:rPr>
          <w:sz w:val="20"/>
        </w:rPr>
        <w:t>T</w:t>
      </w:r>
      <w:r w:rsidRPr="00F62C65">
        <w:rPr>
          <w:sz w:val="20"/>
          <w:vertAlign w:val="subscript"/>
        </w:rPr>
        <w:t>LBCA</w:t>
      </w:r>
      <w:r>
        <w:rPr>
          <w:sz w:val="20"/>
          <w:szCs w:val="20"/>
        </w:rPr>
        <w:t xml:space="preserve"> </w:t>
      </w:r>
      <w:r w:rsidR="0065419A">
        <w:rPr>
          <w:sz w:val="20"/>
          <w:szCs w:val="20"/>
        </w:rPr>
        <w:t>is</w:t>
      </w:r>
      <w:r>
        <w:rPr>
          <w:sz w:val="20"/>
          <w:szCs w:val="20"/>
        </w:rPr>
        <w:t xml:space="preserve"> considered </w:t>
      </w:r>
      <w:r w:rsidR="001E6358">
        <w:rPr>
          <w:sz w:val="20"/>
          <w:szCs w:val="20"/>
        </w:rPr>
        <w:t>for</w:t>
      </w:r>
      <w:r>
        <w:rPr>
          <w:sz w:val="20"/>
          <w:szCs w:val="20"/>
        </w:rPr>
        <w:t xml:space="preserve"> the UE processing</w:t>
      </w:r>
      <w:r w:rsidR="006B69CF">
        <w:rPr>
          <w:sz w:val="20"/>
          <w:szCs w:val="20"/>
        </w:rPr>
        <w:t>, e.g. to apply switching pattern at the RF level</w:t>
      </w:r>
      <w:r>
        <w:rPr>
          <w:sz w:val="20"/>
          <w:szCs w:val="20"/>
        </w:rPr>
        <w:t xml:space="preserve">. </w:t>
      </w:r>
      <w:r w:rsidR="006F1434">
        <w:rPr>
          <w:sz w:val="20"/>
          <w:szCs w:val="20"/>
        </w:rPr>
        <w:t>During last RAN4 meeting,</w:t>
      </w:r>
      <w:r>
        <w:rPr>
          <w:sz w:val="20"/>
          <w:szCs w:val="20"/>
        </w:rPr>
        <w:t xml:space="preserve"> the exact value of </w:t>
      </w:r>
      <w:r w:rsidRPr="00F62C65">
        <w:rPr>
          <w:sz w:val="20"/>
        </w:rPr>
        <w:t>T</w:t>
      </w:r>
      <w:r w:rsidRPr="00F62C65">
        <w:rPr>
          <w:sz w:val="20"/>
          <w:vertAlign w:val="subscript"/>
        </w:rPr>
        <w:t>LBCA</w:t>
      </w:r>
      <w:r>
        <w:rPr>
          <w:sz w:val="20"/>
          <w:szCs w:val="20"/>
        </w:rPr>
        <w:t xml:space="preserve"> </w:t>
      </w:r>
      <w:r w:rsidR="006F1434">
        <w:rPr>
          <w:sz w:val="20"/>
          <w:szCs w:val="20"/>
        </w:rPr>
        <w:t xml:space="preserve">is determined, which is 1ms for MAC-CE based </w:t>
      </w:r>
      <w:proofErr w:type="spellStart"/>
      <w:r w:rsidR="006F1434">
        <w:rPr>
          <w:sz w:val="20"/>
          <w:szCs w:val="20"/>
        </w:rPr>
        <w:t>SCell</w:t>
      </w:r>
      <w:proofErr w:type="spellEnd"/>
      <w:r w:rsidR="006F1434">
        <w:rPr>
          <w:sz w:val="20"/>
          <w:szCs w:val="20"/>
        </w:rPr>
        <w:t xml:space="preserve"> activation and 0ms for RRC based </w:t>
      </w:r>
      <w:proofErr w:type="spellStart"/>
      <w:r w:rsidR="006F1434">
        <w:rPr>
          <w:sz w:val="20"/>
          <w:szCs w:val="20"/>
        </w:rPr>
        <w:t>SCell</w:t>
      </w:r>
      <w:proofErr w:type="spellEnd"/>
      <w:r w:rsidR="006F1434">
        <w:rPr>
          <w:sz w:val="20"/>
          <w:szCs w:val="20"/>
        </w:rPr>
        <w:t xml:space="preserve"> activation. </w:t>
      </w:r>
      <w:r>
        <w:rPr>
          <w:sz w:val="20"/>
          <w:szCs w:val="20"/>
        </w:rPr>
        <w:t xml:space="preserve">UE behavior in R20 may be a little different from that in R19. For example, when </w:t>
      </w:r>
      <w:proofErr w:type="spellStart"/>
      <w:r>
        <w:rPr>
          <w:sz w:val="20"/>
          <w:szCs w:val="20"/>
        </w:rPr>
        <w:t>SCell</w:t>
      </w:r>
      <w:proofErr w:type="spellEnd"/>
      <w:r>
        <w:rPr>
          <w:sz w:val="20"/>
          <w:szCs w:val="20"/>
        </w:rPr>
        <w:t xml:space="preserve"> is in activation procedure, UE needs to turn off FDD Tx and Rx, and </w:t>
      </w:r>
      <w:r w:rsidR="002C1314">
        <w:rPr>
          <w:sz w:val="20"/>
          <w:szCs w:val="20"/>
        </w:rPr>
        <w:t xml:space="preserve">then </w:t>
      </w:r>
      <w:r>
        <w:rPr>
          <w:sz w:val="20"/>
          <w:szCs w:val="20"/>
        </w:rPr>
        <w:t xml:space="preserve">switch to SDL in R19. </w:t>
      </w:r>
      <w:r w:rsidRPr="00510490">
        <w:rPr>
          <w:sz w:val="20"/>
          <w:szCs w:val="20"/>
        </w:rPr>
        <w:t xml:space="preserve">However, R20 UE needs to turn off FDD Tx, maintain the FDD Rx and turn on the SDL in </w:t>
      </w:r>
      <w:r w:rsidRPr="008E4056">
        <w:rPr>
          <w:sz w:val="20"/>
          <w:szCs w:val="20"/>
        </w:rPr>
        <w:t xml:space="preserve">R20. We </w:t>
      </w:r>
      <w:r w:rsidR="00510490" w:rsidRPr="008E4056">
        <w:rPr>
          <w:sz w:val="20"/>
          <w:szCs w:val="20"/>
        </w:rPr>
        <w:t>slightly prefer to apply</w:t>
      </w:r>
      <w:r w:rsidRPr="008E4056">
        <w:rPr>
          <w:sz w:val="20"/>
          <w:szCs w:val="20"/>
        </w:rPr>
        <w:t xml:space="preserve"> the same value of </w:t>
      </w:r>
      <w:r w:rsidRPr="008E4056">
        <w:rPr>
          <w:sz w:val="20"/>
        </w:rPr>
        <w:t>T</w:t>
      </w:r>
      <w:r w:rsidRPr="008E4056">
        <w:rPr>
          <w:sz w:val="20"/>
          <w:vertAlign w:val="subscript"/>
        </w:rPr>
        <w:t>LBCA</w:t>
      </w:r>
      <w:r w:rsidRPr="008E4056">
        <w:rPr>
          <w:sz w:val="20"/>
          <w:szCs w:val="20"/>
        </w:rPr>
        <w:t xml:space="preserve"> </w:t>
      </w:r>
      <w:r w:rsidR="00510490" w:rsidRPr="008E4056">
        <w:rPr>
          <w:sz w:val="20"/>
          <w:szCs w:val="20"/>
        </w:rPr>
        <w:t xml:space="preserve">for R20 LB CA, but we are not pretty </w:t>
      </w:r>
      <w:r w:rsidR="002B3B51" w:rsidRPr="008E4056">
        <w:rPr>
          <w:sz w:val="20"/>
          <w:szCs w:val="20"/>
        </w:rPr>
        <w:t>sure and</w:t>
      </w:r>
      <w:r w:rsidRPr="008E4056">
        <w:rPr>
          <w:sz w:val="20"/>
          <w:szCs w:val="20"/>
        </w:rPr>
        <w:t xml:space="preserve"> </w:t>
      </w:r>
      <w:r w:rsidR="0067082E" w:rsidRPr="008E4056">
        <w:rPr>
          <w:sz w:val="20"/>
          <w:szCs w:val="20"/>
        </w:rPr>
        <w:t>are open to discussion</w:t>
      </w:r>
      <w:r w:rsidRPr="008E4056">
        <w:rPr>
          <w:sz w:val="20"/>
          <w:szCs w:val="20"/>
        </w:rPr>
        <w:t>.</w:t>
      </w:r>
    </w:p>
    <w:p w14:paraId="71E1E562" w14:textId="70DD27A9" w:rsidR="000B46CD" w:rsidRDefault="000B46CD" w:rsidP="00A3437B">
      <w:pPr>
        <w:spacing w:line="276" w:lineRule="auto"/>
        <w:jc w:val="both"/>
        <w:rPr>
          <w:b/>
          <w:sz w:val="20"/>
          <w:szCs w:val="20"/>
        </w:rPr>
      </w:pPr>
      <w:r w:rsidRPr="008E4056">
        <w:rPr>
          <w:b/>
          <w:sz w:val="20"/>
          <w:szCs w:val="20"/>
          <w:lang w:val="en-GB"/>
        </w:rPr>
        <w:t>Proposal</w:t>
      </w:r>
      <w:r w:rsidRPr="008E4056">
        <w:rPr>
          <w:b/>
          <w:sz w:val="20"/>
          <w:szCs w:val="20"/>
        </w:rPr>
        <w:t xml:space="preserve"> </w:t>
      </w:r>
      <w:r w:rsidR="007E3DC5" w:rsidRPr="008E4056">
        <w:rPr>
          <w:b/>
          <w:sz w:val="20"/>
          <w:szCs w:val="20"/>
        </w:rPr>
        <w:t>8</w:t>
      </w:r>
      <w:r w:rsidRPr="008E4056">
        <w:rPr>
          <w:b/>
          <w:sz w:val="20"/>
          <w:szCs w:val="20"/>
        </w:rPr>
        <w:t xml:space="preserve">: </w:t>
      </w:r>
      <w:r w:rsidR="003E42C9" w:rsidRPr="008E4056">
        <w:rPr>
          <w:b/>
          <w:sz w:val="20"/>
          <w:szCs w:val="20"/>
        </w:rPr>
        <w:t>Reuse</w:t>
      </w:r>
      <w:r w:rsidR="00484298" w:rsidRPr="008E4056">
        <w:rPr>
          <w:b/>
          <w:sz w:val="20"/>
          <w:szCs w:val="20"/>
        </w:rPr>
        <w:t xml:space="preserve"> </w:t>
      </w:r>
      <w:r w:rsidR="00484298" w:rsidRPr="008E4056">
        <w:rPr>
          <w:b/>
          <w:sz w:val="20"/>
        </w:rPr>
        <w:t>T</w:t>
      </w:r>
      <w:r w:rsidR="00484298" w:rsidRPr="008E4056">
        <w:rPr>
          <w:b/>
          <w:sz w:val="20"/>
          <w:vertAlign w:val="subscript"/>
        </w:rPr>
        <w:t>LBCA</w:t>
      </w:r>
      <w:r w:rsidR="00484298" w:rsidRPr="008E4056">
        <w:rPr>
          <w:b/>
          <w:sz w:val="20"/>
          <w:szCs w:val="20"/>
        </w:rPr>
        <w:t xml:space="preserve"> defined in R19 LB CA for R20 LB CA.</w:t>
      </w:r>
    </w:p>
    <w:p w14:paraId="1BDB8E00" w14:textId="0DC38261" w:rsidR="000B46CD" w:rsidRPr="001D3B47" w:rsidRDefault="001D3B47" w:rsidP="001D3B47">
      <w:pPr>
        <w:pStyle w:val="2b"/>
      </w:pPr>
      <w:r>
        <w:t xml:space="preserve">2.3 FDD </w:t>
      </w:r>
      <w:proofErr w:type="spellStart"/>
      <w:r>
        <w:t>PCell</w:t>
      </w:r>
      <w:proofErr w:type="spellEnd"/>
      <w:r>
        <w:t xml:space="preserve"> </w:t>
      </w:r>
      <w:r w:rsidR="001579D5">
        <w:t>related RRM requirements</w:t>
      </w:r>
    </w:p>
    <w:tbl>
      <w:tblPr>
        <w:tblStyle w:val="aff"/>
        <w:tblW w:w="0" w:type="auto"/>
        <w:tblLook w:val="04A0" w:firstRow="1" w:lastRow="0" w:firstColumn="1" w:lastColumn="0" w:noHBand="0" w:noVBand="1"/>
      </w:tblPr>
      <w:tblGrid>
        <w:gridCol w:w="9629"/>
      </w:tblGrid>
      <w:tr w:rsidR="001C4EF3" w:rsidRPr="00AE4C97" w14:paraId="5BCD3438" w14:textId="77777777" w:rsidTr="00E310DD">
        <w:tc>
          <w:tcPr>
            <w:tcW w:w="9629" w:type="dxa"/>
          </w:tcPr>
          <w:p w14:paraId="0D8962F9" w14:textId="77777777" w:rsidR="001C4EF3" w:rsidRPr="00AE4C97" w:rsidRDefault="001C4EF3" w:rsidP="00E310DD">
            <w:pPr>
              <w:rPr>
                <w:rFonts w:eastAsia="Malgun Gothic"/>
                <w:b/>
                <w:color w:val="0070C0"/>
                <w:sz w:val="20"/>
                <w:szCs w:val="20"/>
                <w:u w:val="single"/>
                <w:lang w:eastAsia="ko-KR"/>
              </w:rPr>
            </w:pPr>
            <w:r w:rsidRPr="00AE4C97">
              <w:rPr>
                <w:b/>
                <w:color w:val="0070C0"/>
                <w:sz w:val="20"/>
                <w:szCs w:val="20"/>
                <w:u w:val="single"/>
                <w:lang w:eastAsia="ko-KR"/>
              </w:rPr>
              <w:t xml:space="preserve">Issue 1-4-1: RLM requirement for </w:t>
            </w:r>
            <w:proofErr w:type="spellStart"/>
            <w:r w:rsidRPr="00AE4C97">
              <w:rPr>
                <w:b/>
                <w:color w:val="0070C0"/>
                <w:sz w:val="20"/>
                <w:szCs w:val="20"/>
                <w:u w:val="single"/>
                <w:lang w:eastAsia="ko-KR"/>
              </w:rPr>
              <w:t>PCell</w:t>
            </w:r>
            <w:proofErr w:type="spellEnd"/>
          </w:p>
          <w:p w14:paraId="6AA6A234" w14:textId="77777777" w:rsidR="001C4EF3" w:rsidRPr="00AE4C97" w:rsidRDefault="001C4EF3" w:rsidP="00E310DD">
            <w:pPr>
              <w:spacing w:after="120"/>
              <w:rPr>
                <w:iCs/>
                <w:sz w:val="20"/>
                <w:szCs w:val="20"/>
                <w:highlight w:val="green"/>
              </w:rPr>
            </w:pPr>
            <w:r w:rsidRPr="00AE4C97">
              <w:rPr>
                <w:iCs/>
                <w:sz w:val="20"/>
                <w:szCs w:val="20"/>
                <w:highlight w:val="green"/>
              </w:rPr>
              <w:t>[Agreement]:</w:t>
            </w:r>
          </w:p>
          <w:p w14:paraId="15A98421" w14:textId="77777777" w:rsidR="001C4EF3" w:rsidRPr="00AE4C97" w:rsidRDefault="001C4EF3" w:rsidP="00E310DD">
            <w:pPr>
              <w:pStyle w:val="affd"/>
              <w:widowControl/>
              <w:numPr>
                <w:ilvl w:val="1"/>
                <w:numId w:val="26"/>
              </w:numPr>
              <w:overflowPunct w:val="0"/>
              <w:autoSpaceDE w:val="0"/>
              <w:autoSpaceDN w:val="0"/>
              <w:adjustRightInd w:val="0"/>
              <w:spacing w:after="120" w:line="240" w:lineRule="auto"/>
              <w:ind w:firstLineChars="0"/>
              <w:jc w:val="both"/>
              <w:textAlignment w:val="baseline"/>
              <w:rPr>
                <w:sz w:val="20"/>
                <w:szCs w:val="20"/>
                <w:highlight w:val="green"/>
              </w:rPr>
            </w:pPr>
            <w:r w:rsidRPr="00AE4C97">
              <w:rPr>
                <w:sz w:val="20"/>
                <w:szCs w:val="20"/>
                <w:highlight w:val="green"/>
              </w:rPr>
              <w:t xml:space="preserve">For RLM in LB-CA, follow principle in issue 1-1-1 to define RLM requirements for </w:t>
            </w:r>
            <w:proofErr w:type="spellStart"/>
            <w:r w:rsidRPr="00AE4C97">
              <w:rPr>
                <w:sz w:val="20"/>
                <w:szCs w:val="20"/>
                <w:highlight w:val="green"/>
              </w:rPr>
              <w:t>PCell</w:t>
            </w:r>
            <w:proofErr w:type="spellEnd"/>
            <w:r w:rsidRPr="00AE4C97">
              <w:rPr>
                <w:sz w:val="20"/>
                <w:szCs w:val="20"/>
                <w:highlight w:val="green"/>
              </w:rPr>
              <w:t xml:space="preserve"> in LB CA.</w:t>
            </w:r>
          </w:p>
          <w:p w14:paraId="233E944C" w14:textId="77777777" w:rsidR="001C4EF3" w:rsidRPr="00AE4C97" w:rsidRDefault="001C4EF3" w:rsidP="00E310DD">
            <w:pPr>
              <w:pStyle w:val="affd"/>
              <w:widowControl/>
              <w:numPr>
                <w:ilvl w:val="1"/>
                <w:numId w:val="26"/>
              </w:numPr>
              <w:overflowPunct w:val="0"/>
              <w:autoSpaceDE w:val="0"/>
              <w:autoSpaceDN w:val="0"/>
              <w:adjustRightInd w:val="0"/>
              <w:spacing w:after="120" w:line="240" w:lineRule="auto"/>
              <w:ind w:firstLineChars="0"/>
              <w:jc w:val="both"/>
              <w:textAlignment w:val="baseline"/>
              <w:rPr>
                <w:sz w:val="20"/>
                <w:szCs w:val="20"/>
                <w:highlight w:val="green"/>
              </w:rPr>
            </w:pPr>
            <w:r w:rsidRPr="00AE4C97">
              <w:rPr>
                <w:sz w:val="20"/>
                <w:szCs w:val="20"/>
                <w:highlight w:val="green"/>
              </w:rPr>
              <w:t>P factor in the existing RLM measurement requirements can be updated, where,</w:t>
            </w:r>
          </w:p>
          <w:p w14:paraId="32CBE4D4" w14:textId="77777777" w:rsidR="001C4EF3" w:rsidRPr="00AE4C97" w:rsidRDefault="001C4EF3" w:rsidP="00E310DD">
            <w:pPr>
              <w:pStyle w:val="affd"/>
              <w:numPr>
                <w:ilvl w:val="2"/>
                <w:numId w:val="26"/>
              </w:numPr>
              <w:overflowPunct w:val="0"/>
              <w:autoSpaceDE w:val="0"/>
              <w:autoSpaceDN w:val="0"/>
              <w:adjustRightInd w:val="0"/>
              <w:spacing w:after="120" w:line="240" w:lineRule="auto"/>
              <w:ind w:firstLineChars="0"/>
              <w:jc w:val="both"/>
              <w:textAlignment w:val="baseline"/>
              <w:rPr>
                <w:sz w:val="20"/>
                <w:szCs w:val="20"/>
                <w:highlight w:val="green"/>
              </w:rPr>
            </w:pPr>
            <w:r w:rsidRPr="00AE4C97">
              <w:rPr>
                <w:sz w:val="20"/>
                <w:szCs w:val="20"/>
                <w:highlight w:val="green"/>
              </w:rPr>
              <w:t>W window is max(T</w:t>
            </w:r>
            <w:r w:rsidRPr="00AE4C97">
              <w:rPr>
                <w:sz w:val="20"/>
                <w:szCs w:val="20"/>
                <w:highlight w:val="green"/>
                <w:vertAlign w:val="subscript"/>
              </w:rPr>
              <w:t>L1</w:t>
            </w:r>
            <w:r w:rsidRPr="00AE4C97">
              <w:rPr>
                <w:sz w:val="20"/>
                <w:szCs w:val="20"/>
                <w:highlight w:val="green"/>
              </w:rPr>
              <w:t xml:space="preserve">, </w:t>
            </w:r>
            <w:proofErr w:type="spellStart"/>
            <w:r w:rsidRPr="00AE4C97">
              <w:rPr>
                <w:sz w:val="20"/>
                <w:szCs w:val="20"/>
                <w:highlight w:val="green"/>
              </w:rPr>
              <w:t>xRP_max</w:t>
            </w:r>
            <w:proofErr w:type="spellEnd"/>
            <w:r w:rsidRPr="00AE4C97">
              <w:rPr>
                <w:sz w:val="20"/>
                <w:szCs w:val="20"/>
                <w:highlight w:val="green"/>
              </w:rPr>
              <w:t>, switching pattern periodicity)</w:t>
            </w:r>
          </w:p>
          <w:p w14:paraId="53165BDA" w14:textId="77777777" w:rsidR="001C4EF3" w:rsidRPr="00AE4C97" w:rsidRDefault="001C4EF3" w:rsidP="00E310DD">
            <w:pPr>
              <w:pStyle w:val="affd"/>
              <w:numPr>
                <w:ilvl w:val="2"/>
                <w:numId w:val="26"/>
              </w:numPr>
              <w:overflowPunct w:val="0"/>
              <w:autoSpaceDE w:val="0"/>
              <w:autoSpaceDN w:val="0"/>
              <w:adjustRightInd w:val="0"/>
              <w:spacing w:after="120" w:line="240" w:lineRule="auto"/>
              <w:ind w:firstLineChars="0"/>
              <w:jc w:val="both"/>
              <w:textAlignment w:val="baseline"/>
              <w:rPr>
                <w:sz w:val="20"/>
                <w:szCs w:val="20"/>
                <w:highlight w:val="green"/>
              </w:rPr>
            </w:pPr>
            <w:r w:rsidRPr="00AE4C97">
              <w:rPr>
                <w:sz w:val="20"/>
                <w:szCs w:val="20"/>
                <w:highlight w:val="green"/>
              </w:rPr>
              <w:t xml:space="preserve">P = </w:t>
            </w:r>
            <w:proofErr w:type="spellStart"/>
            <w:r w:rsidRPr="00AE4C97">
              <w:rPr>
                <w:sz w:val="20"/>
                <w:szCs w:val="20"/>
                <w:highlight w:val="green"/>
              </w:rPr>
              <w:t>N</w:t>
            </w:r>
            <w:r w:rsidRPr="00AE4C97">
              <w:rPr>
                <w:sz w:val="20"/>
                <w:szCs w:val="20"/>
                <w:highlight w:val="green"/>
                <w:vertAlign w:val="subscript"/>
              </w:rPr>
              <w:t>total</w:t>
            </w:r>
            <w:proofErr w:type="spellEnd"/>
            <w:r w:rsidRPr="00AE4C97">
              <w:rPr>
                <w:sz w:val="20"/>
                <w:szCs w:val="20"/>
                <w:highlight w:val="green"/>
              </w:rPr>
              <w:t xml:space="preserve">/ </w:t>
            </w:r>
            <w:proofErr w:type="spellStart"/>
            <w:r w:rsidRPr="00AE4C97">
              <w:rPr>
                <w:sz w:val="20"/>
                <w:szCs w:val="20"/>
                <w:highlight w:val="green"/>
              </w:rPr>
              <w:t>N</w:t>
            </w:r>
            <w:r w:rsidRPr="00AE4C97">
              <w:rPr>
                <w:sz w:val="20"/>
                <w:szCs w:val="20"/>
                <w:highlight w:val="green"/>
                <w:vertAlign w:val="subscript"/>
              </w:rPr>
              <w:t>available</w:t>
            </w:r>
            <w:proofErr w:type="spellEnd"/>
          </w:p>
          <w:p w14:paraId="1BCE94F0" w14:textId="77777777" w:rsidR="001C4EF3" w:rsidRPr="00AE4C97" w:rsidRDefault="001C4EF3" w:rsidP="00E310DD">
            <w:pPr>
              <w:pStyle w:val="affd"/>
              <w:numPr>
                <w:ilvl w:val="2"/>
                <w:numId w:val="26"/>
              </w:numPr>
              <w:overflowPunct w:val="0"/>
              <w:autoSpaceDE w:val="0"/>
              <w:autoSpaceDN w:val="0"/>
              <w:adjustRightInd w:val="0"/>
              <w:spacing w:after="120" w:line="240" w:lineRule="auto"/>
              <w:ind w:firstLineChars="0"/>
              <w:jc w:val="both"/>
              <w:textAlignment w:val="baseline"/>
              <w:rPr>
                <w:sz w:val="20"/>
                <w:szCs w:val="20"/>
                <w:highlight w:val="green"/>
              </w:rPr>
            </w:pPr>
            <w:proofErr w:type="spellStart"/>
            <w:r w:rsidRPr="00AE4C97">
              <w:rPr>
                <w:sz w:val="20"/>
                <w:szCs w:val="20"/>
                <w:highlight w:val="green"/>
              </w:rPr>
              <w:t>N</w:t>
            </w:r>
            <w:r w:rsidRPr="00AE4C97">
              <w:rPr>
                <w:sz w:val="20"/>
                <w:szCs w:val="20"/>
                <w:highlight w:val="green"/>
                <w:vertAlign w:val="subscript"/>
              </w:rPr>
              <w:t>total</w:t>
            </w:r>
            <w:proofErr w:type="spellEnd"/>
            <w:r w:rsidRPr="00AE4C97">
              <w:rPr>
                <w:sz w:val="20"/>
                <w:szCs w:val="20"/>
                <w:highlight w:val="green"/>
              </w:rPr>
              <w:t xml:space="preserve"> is total number of RLM-RS in W window.</w:t>
            </w:r>
          </w:p>
          <w:p w14:paraId="5F346D63" w14:textId="77777777" w:rsidR="001C4EF3" w:rsidRPr="00AE4C97" w:rsidRDefault="001C4EF3" w:rsidP="00E310DD">
            <w:pPr>
              <w:pStyle w:val="affd"/>
              <w:numPr>
                <w:ilvl w:val="2"/>
                <w:numId w:val="26"/>
              </w:numPr>
              <w:overflowPunct w:val="0"/>
              <w:autoSpaceDE w:val="0"/>
              <w:autoSpaceDN w:val="0"/>
              <w:adjustRightInd w:val="0"/>
              <w:spacing w:after="120" w:line="240" w:lineRule="auto"/>
              <w:ind w:firstLineChars="0"/>
              <w:jc w:val="both"/>
              <w:textAlignment w:val="baseline"/>
              <w:rPr>
                <w:sz w:val="20"/>
                <w:szCs w:val="20"/>
                <w:highlight w:val="green"/>
              </w:rPr>
            </w:pPr>
            <w:proofErr w:type="spellStart"/>
            <w:r w:rsidRPr="00AE4C97">
              <w:rPr>
                <w:sz w:val="20"/>
                <w:szCs w:val="20"/>
                <w:highlight w:val="green"/>
              </w:rPr>
              <w:t>N</w:t>
            </w:r>
            <w:r w:rsidRPr="00AE4C97">
              <w:rPr>
                <w:sz w:val="20"/>
                <w:szCs w:val="20"/>
                <w:highlight w:val="green"/>
                <w:vertAlign w:val="subscript"/>
              </w:rPr>
              <w:t>available</w:t>
            </w:r>
            <w:proofErr w:type="spellEnd"/>
            <w:r w:rsidRPr="00AE4C97">
              <w:rPr>
                <w:sz w:val="20"/>
                <w:szCs w:val="20"/>
                <w:highlight w:val="green"/>
              </w:rPr>
              <w:t xml:space="preserve"> is number of available RLM-RS in W window.</w:t>
            </w:r>
          </w:p>
          <w:p w14:paraId="795563A0" w14:textId="77777777" w:rsidR="001C4EF3" w:rsidRPr="00AE4C97" w:rsidRDefault="001C4EF3" w:rsidP="00E310DD">
            <w:pPr>
              <w:pStyle w:val="affd"/>
              <w:widowControl/>
              <w:numPr>
                <w:ilvl w:val="2"/>
                <w:numId w:val="26"/>
              </w:numPr>
              <w:overflowPunct w:val="0"/>
              <w:autoSpaceDE w:val="0"/>
              <w:autoSpaceDN w:val="0"/>
              <w:adjustRightInd w:val="0"/>
              <w:spacing w:line="240" w:lineRule="auto"/>
              <w:ind w:firstLineChars="0"/>
              <w:textAlignment w:val="baseline"/>
              <w:rPr>
                <w:sz w:val="20"/>
                <w:szCs w:val="20"/>
                <w:highlight w:val="green"/>
              </w:rPr>
            </w:pPr>
            <w:r w:rsidRPr="00AE4C97">
              <w:rPr>
                <w:sz w:val="20"/>
                <w:szCs w:val="20"/>
                <w:highlight w:val="green"/>
              </w:rPr>
              <w:t xml:space="preserve">No requirement when </w:t>
            </w:r>
            <w:proofErr w:type="spellStart"/>
            <w:r w:rsidRPr="00AE4C97">
              <w:rPr>
                <w:sz w:val="20"/>
                <w:szCs w:val="20"/>
                <w:highlight w:val="green"/>
              </w:rPr>
              <w:t>N</w:t>
            </w:r>
            <w:r w:rsidRPr="00AE4C97">
              <w:rPr>
                <w:sz w:val="20"/>
                <w:szCs w:val="20"/>
                <w:highlight w:val="green"/>
                <w:vertAlign w:val="subscript"/>
              </w:rPr>
              <w:t>available</w:t>
            </w:r>
            <w:proofErr w:type="spellEnd"/>
            <w:r w:rsidRPr="00AE4C97">
              <w:rPr>
                <w:sz w:val="20"/>
                <w:szCs w:val="20"/>
                <w:highlight w:val="green"/>
              </w:rPr>
              <w:t xml:space="preserve"> = 0.</w:t>
            </w:r>
          </w:p>
          <w:p w14:paraId="5BDBEA35" w14:textId="77777777" w:rsidR="001C4EF3" w:rsidRPr="00AE4C97" w:rsidRDefault="001C4EF3" w:rsidP="00E310DD">
            <w:pPr>
              <w:pStyle w:val="affd"/>
              <w:numPr>
                <w:ilvl w:val="1"/>
                <w:numId w:val="26"/>
              </w:numPr>
              <w:overflowPunct w:val="0"/>
              <w:autoSpaceDE w:val="0"/>
              <w:autoSpaceDN w:val="0"/>
              <w:adjustRightInd w:val="0"/>
              <w:spacing w:after="120" w:line="240" w:lineRule="auto"/>
              <w:ind w:firstLineChars="0"/>
              <w:jc w:val="both"/>
              <w:textAlignment w:val="baseline"/>
              <w:rPr>
                <w:sz w:val="20"/>
                <w:szCs w:val="20"/>
                <w:highlight w:val="green"/>
              </w:rPr>
            </w:pPr>
            <w:r w:rsidRPr="00AE4C97">
              <w:rPr>
                <w:sz w:val="20"/>
                <w:szCs w:val="20"/>
                <w:highlight w:val="green"/>
              </w:rPr>
              <w:t xml:space="preserve">FFS in maintenance stage: RAN4 to agree that the switch pattern is not applicable when the RLM or BFD is triggered on the </w:t>
            </w:r>
            <w:proofErr w:type="spellStart"/>
            <w:r w:rsidRPr="00AE4C97">
              <w:rPr>
                <w:sz w:val="20"/>
                <w:szCs w:val="20"/>
                <w:highlight w:val="green"/>
              </w:rPr>
              <w:t>PCell</w:t>
            </w:r>
            <w:proofErr w:type="spellEnd"/>
            <w:r w:rsidRPr="00AE4C97">
              <w:rPr>
                <w:sz w:val="20"/>
                <w:szCs w:val="20"/>
                <w:highlight w:val="green"/>
              </w:rPr>
              <w:t xml:space="preserve"> and UE should prioritize to receive RS for faster link recovery. Principle of scheduling restriction or interruption requirement agreed for the </w:t>
            </w:r>
            <w:proofErr w:type="spellStart"/>
            <w:r w:rsidRPr="00AE4C97">
              <w:rPr>
                <w:sz w:val="20"/>
                <w:szCs w:val="20"/>
                <w:highlight w:val="green"/>
              </w:rPr>
              <w:t>SCell</w:t>
            </w:r>
            <w:proofErr w:type="spellEnd"/>
            <w:r w:rsidRPr="00AE4C97">
              <w:rPr>
                <w:sz w:val="20"/>
                <w:szCs w:val="20"/>
                <w:highlight w:val="green"/>
              </w:rPr>
              <w:t xml:space="preserve"> activation to be reused for the link recovery procedure.</w:t>
            </w:r>
          </w:p>
          <w:p w14:paraId="1EB4E17A" w14:textId="77777777" w:rsidR="001C4EF3" w:rsidRPr="00AE4C97" w:rsidRDefault="001C4EF3" w:rsidP="00E310DD">
            <w:pPr>
              <w:rPr>
                <w:b/>
                <w:color w:val="0070C0"/>
                <w:sz w:val="20"/>
                <w:szCs w:val="20"/>
                <w:u w:val="single"/>
                <w:lang w:eastAsia="ko-KR"/>
              </w:rPr>
            </w:pPr>
            <w:r w:rsidRPr="00AE4C97">
              <w:rPr>
                <w:b/>
                <w:color w:val="0070C0"/>
                <w:sz w:val="20"/>
                <w:szCs w:val="20"/>
                <w:u w:val="single"/>
                <w:lang w:eastAsia="ko-KR"/>
              </w:rPr>
              <w:lastRenderedPageBreak/>
              <w:t xml:space="preserve">Issue 1-4-2: others RRM requirement of FDD </w:t>
            </w:r>
            <w:proofErr w:type="spellStart"/>
            <w:r w:rsidRPr="00AE4C97">
              <w:rPr>
                <w:b/>
                <w:color w:val="0070C0"/>
                <w:sz w:val="20"/>
                <w:szCs w:val="20"/>
                <w:u w:val="single"/>
                <w:lang w:eastAsia="ko-KR"/>
              </w:rPr>
              <w:t>PCell</w:t>
            </w:r>
            <w:proofErr w:type="spellEnd"/>
            <w:r w:rsidRPr="00AE4C97">
              <w:rPr>
                <w:b/>
                <w:color w:val="0070C0"/>
                <w:sz w:val="20"/>
                <w:szCs w:val="20"/>
                <w:u w:val="single"/>
                <w:lang w:eastAsia="ko-KR"/>
              </w:rPr>
              <w:t xml:space="preserve"> in LB CA via switching</w:t>
            </w:r>
          </w:p>
          <w:p w14:paraId="1C3AC037" w14:textId="77777777" w:rsidR="001C4EF3" w:rsidRPr="00AE4C97" w:rsidRDefault="001C4EF3" w:rsidP="00E310DD">
            <w:pPr>
              <w:rPr>
                <w:bCs/>
                <w:sz w:val="20"/>
                <w:szCs w:val="20"/>
                <w:highlight w:val="green"/>
              </w:rPr>
            </w:pPr>
            <w:r w:rsidRPr="00AE4C97">
              <w:rPr>
                <w:bCs/>
                <w:sz w:val="20"/>
                <w:szCs w:val="20"/>
                <w:highlight w:val="green"/>
              </w:rPr>
              <w:t>[Agreement]:</w:t>
            </w:r>
          </w:p>
          <w:p w14:paraId="14ECCEFB" w14:textId="77777777" w:rsidR="001C4EF3" w:rsidRPr="00AE4C97" w:rsidRDefault="001C4EF3" w:rsidP="00E310DD">
            <w:pPr>
              <w:rPr>
                <w:sz w:val="20"/>
                <w:szCs w:val="20"/>
              </w:rPr>
            </w:pPr>
            <w:r w:rsidRPr="00AE4C97">
              <w:rPr>
                <w:sz w:val="20"/>
                <w:szCs w:val="20"/>
                <w:highlight w:val="green"/>
              </w:rPr>
              <w:t xml:space="preserve">The principle of agreed activated SDL </w:t>
            </w:r>
            <w:proofErr w:type="spellStart"/>
            <w:r w:rsidRPr="00AE4C97">
              <w:rPr>
                <w:sz w:val="20"/>
                <w:szCs w:val="20"/>
                <w:highlight w:val="green"/>
              </w:rPr>
              <w:t>SCell</w:t>
            </w:r>
            <w:proofErr w:type="spellEnd"/>
            <w:r w:rsidRPr="00AE4C97">
              <w:rPr>
                <w:sz w:val="20"/>
                <w:szCs w:val="20"/>
                <w:highlight w:val="green"/>
              </w:rPr>
              <w:t xml:space="preserve"> requirement in LB-CA can be reused for the corresponding </w:t>
            </w:r>
            <w:proofErr w:type="spellStart"/>
            <w:r w:rsidRPr="00AE4C97">
              <w:rPr>
                <w:sz w:val="20"/>
                <w:szCs w:val="20"/>
                <w:highlight w:val="green"/>
              </w:rPr>
              <w:t>PCell</w:t>
            </w:r>
            <w:proofErr w:type="spellEnd"/>
            <w:r w:rsidRPr="00AE4C97">
              <w:rPr>
                <w:sz w:val="20"/>
                <w:szCs w:val="20"/>
                <w:highlight w:val="green"/>
              </w:rPr>
              <w:t xml:space="preserve"> requirement in LB-CA.</w:t>
            </w:r>
          </w:p>
        </w:tc>
      </w:tr>
    </w:tbl>
    <w:p w14:paraId="6A593BA8" w14:textId="62881475" w:rsidR="001C4EF3" w:rsidRDefault="001C4EF3" w:rsidP="001860B0">
      <w:pPr>
        <w:spacing w:line="276" w:lineRule="auto"/>
        <w:jc w:val="both"/>
        <w:rPr>
          <w:sz w:val="20"/>
          <w:szCs w:val="20"/>
        </w:rPr>
      </w:pPr>
      <w:r>
        <w:rPr>
          <w:sz w:val="20"/>
          <w:szCs w:val="20"/>
        </w:rPr>
        <w:lastRenderedPageBreak/>
        <w:t xml:space="preserve">For FDD </w:t>
      </w:r>
      <w:proofErr w:type="spellStart"/>
      <w:r>
        <w:rPr>
          <w:sz w:val="20"/>
          <w:szCs w:val="20"/>
        </w:rPr>
        <w:t>PCell</w:t>
      </w:r>
      <w:proofErr w:type="spellEnd"/>
      <w:r>
        <w:rPr>
          <w:sz w:val="20"/>
          <w:szCs w:val="20"/>
        </w:rPr>
        <w:t xml:space="preserve"> measurement including RLM, BFD, CBD, intra-frequency SSB L3 measurement without gap</w:t>
      </w:r>
      <w:r w:rsidR="006C3224">
        <w:rPr>
          <w:sz w:val="20"/>
          <w:szCs w:val="20"/>
        </w:rPr>
        <w:t xml:space="preserve"> and</w:t>
      </w:r>
      <w:r>
        <w:rPr>
          <w:sz w:val="20"/>
          <w:szCs w:val="20"/>
        </w:rPr>
        <w:t xml:space="preserve"> L1-RSRP/SINR measurement, R19 LB</w:t>
      </w:r>
      <w:r w:rsidR="005B6BB8">
        <w:rPr>
          <w:sz w:val="20"/>
          <w:szCs w:val="20"/>
        </w:rPr>
        <w:t xml:space="preserve"> </w:t>
      </w:r>
      <w:r>
        <w:rPr>
          <w:sz w:val="20"/>
          <w:szCs w:val="20"/>
        </w:rPr>
        <w:t>CA extend</w:t>
      </w:r>
      <w:r w:rsidR="005B6BB8">
        <w:rPr>
          <w:sz w:val="20"/>
          <w:szCs w:val="20"/>
        </w:rPr>
        <w:t>s</w:t>
      </w:r>
      <w:r>
        <w:rPr>
          <w:sz w:val="20"/>
          <w:szCs w:val="20"/>
        </w:rPr>
        <w:t xml:space="preserve"> the measurement delay requirements considering the switching pattern. However, UE in R20 could still maintain FDD Rx even when SDL is turned on. The measurement delay requirements do not need to be extended and the legacy requirements before R19 LB</w:t>
      </w:r>
      <w:r w:rsidR="005B6BB8">
        <w:rPr>
          <w:sz w:val="20"/>
          <w:szCs w:val="20"/>
        </w:rPr>
        <w:t xml:space="preserve"> </w:t>
      </w:r>
      <w:r>
        <w:rPr>
          <w:sz w:val="20"/>
          <w:szCs w:val="20"/>
        </w:rPr>
        <w:t xml:space="preserve">CA can apply. </w:t>
      </w:r>
    </w:p>
    <w:p w14:paraId="2EB2F6F2" w14:textId="27CF6ADA" w:rsidR="001C4EF3" w:rsidRDefault="001C4EF3" w:rsidP="00A3437B">
      <w:pPr>
        <w:spacing w:line="276" w:lineRule="auto"/>
        <w:jc w:val="both"/>
        <w:rPr>
          <w:b/>
          <w:sz w:val="20"/>
          <w:szCs w:val="20"/>
          <w:lang w:val="en-GB"/>
        </w:rPr>
      </w:pPr>
      <w:r>
        <w:rPr>
          <w:b/>
          <w:sz w:val="20"/>
          <w:szCs w:val="20"/>
          <w:lang w:val="en-GB"/>
        </w:rPr>
        <w:t xml:space="preserve">Proposal </w:t>
      </w:r>
      <w:r w:rsidR="005B6E7D">
        <w:rPr>
          <w:b/>
          <w:sz w:val="20"/>
          <w:szCs w:val="20"/>
          <w:lang w:val="en-GB"/>
        </w:rPr>
        <w:t>9</w:t>
      </w:r>
      <w:r>
        <w:rPr>
          <w:b/>
          <w:sz w:val="20"/>
          <w:szCs w:val="20"/>
          <w:lang w:val="en-GB"/>
        </w:rPr>
        <w:t xml:space="preserve">: For FDD </w:t>
      </w:r>
      <w:proofErr w:type="spellStart"/>
      <w:r>
        <w:rPr>
          <w:b/>
          <w:sz w:val="20"/>
          <w:szCs w:val="20"/>
          <w:lang w:val="en-GB"/>
        </w:rPr>
        <w:t>PCell</w:t>
      </w:r>
      <w:proofErr w:type="spellEnd"/>
      <w:r>
        <w:rPr>
          <w:b/>
          <w:sz w:val="20"/>
          <w:szCs w:val="20"/>
          <w:lang w:val="en-GB"/>
        </w:rPr>
        <w:t>, the legacy delay requirements without considering R19 LB</w:t>
      </w:r>
      <w:r w:rsidR="003C5C2F">
        <w:rPr>
          <w:b/>
          <w:sz w:val="20"/>
          <w:szCs w:val="20"/>
          <w:lang w:val="en-GB"/>
        </w:rPr>
        <w:t xml:space="preserve"> </w:t>
      </w:r>
      <w:r>
        <w:rPr>
          <w:b/>
          <w:sz w:val="20"/>
          <w:szCs w:val="20"/>
          <w:lang w:val="en-GB"/>
        </w:rPr>
        <w:t>CA extension should apply</w:t>
      </w:r>
      <w:r w:rsidR="003C5C2F">
        <w:rPr>
          <w:b/>
          <w:sz w:val="20"/>
          <w:szCs w:val="20"/>
          <w:lang w:val="en-GB"/>
        </w:rPr>
        <w:t xml:space="preserve"> for R20 LB CA, including:</w:t>
      </w:r>
    </w:p>
    <w:p w14:paraId="34123F20" w14:textId="797AF964" w:rsidR="003C5C2F" w:rsidRPr="00FA19CE" w:rsidRDefault="003C5C2F" w:rsidP="00A3437B">
      <w:pPr>
        <w:pStyle w:val="affd"/>
        <w:numPr>
          <w:ilvl w:val="0"/>
          <w:numId w:val="29"/>
        </w:numPr>
        <w:spacing w:line="276" w:lineRule="auto"/>
        <w:ind w:firstLineChars="0"/>
        <w:jc w:val="both"/>
        <w:rPr>
          <w:b/>
          <w:sz w:val="20"/>
          <w:szCs w:val="20"/>
        </w:rPr>
      </w:pPr>
      <w:r>
        <w:rPr>
          <w:b/>
          <w:sz w:val="20"/>
          <w:szCs w:val="20"/>
        </w:rPr>
        <w:t>Intra-frequency</w:t>
      </w:r>
      <w:r w:rsidRPr="00FA19CE">
        <w:rPr>
          <w:b/>
          <w:sz w:val="20"/>
          <w:szCs w:val="20"/>
        </w:rPr>
        <w:t xml:space="preserve"> L3 measurement (gap-less only)</w:t>
      </w:r>
    </w:p>
    <w:p w14:paraId="5CF529D3" w14:textId="3FAFC043" w:rsidR="003C5C2F" w:rsidRPr="00FA19CE" w:rsidRDefault="003C5C2F" w:rsidP="00A3437B">
      <w:pPr>
        <w:pStyle w:val="affd"/>
        <w:numPr>
          <w:ilvl w:val="0"/>
          <w:numId w:val="29"/>
        </w:numPr>
        <w:spacing w:line="276" w:lineRule="auto"/>
        <w:ind w:firstLineChars="0"/>
        <w:jc w:val="both"/>
        <w:rPr>
          <w:b/>
          <w:sz w:val="20"/>
          <w:szCs w:val="20"/>
        </w:rPr>
      </w:pPr>
      <w:r>
        <w:rPr>
          <w:b/>
          <w:sz w:val="20"/>
          <w:szCs w:val="20"/>
        </w:rPr>
        <w:t>RLM</w:t>
      </w:r>
    </w:p>
    <w:p w14:paraId="68DC65EC" w14:textId="77777777" w:rsidR="003C5C2F" w:rsidRPr="00FA19CE" w:rsidRDefault="003C5C2F" w:rsidP="00A3437B">
      <w:pPr>
        <w:pStyle w:val="affd"/>
        <w:numPr>
          <w:ilvl w:val="0"/>
          <w:numId w:val="29"/>
        </w:numPr>
        <w:spacing w:line="276" w:lineRule="auto"/>
        <w:ind w:firstLineChars="0"/>
        <w:jc w:val="both"/>
        <w:rPr>
          <w:b/>
          <w:sz w:val="20"/>
          <w:szCs w:val="20"/>
        </w:rPr>
      </w:pPr>
      <w:r w:rsidRPr="00FA19CE">
        <w:rPr>
          <w:b/>
          <w:sz w:val="20"/>
          <w:szCs w:val="20"/>
        </w:rPr>
        <w:t>BFD/CBD</w:t>
      </w:r>
    </w:p>
    <w:p w14:paraId="0B0E19D6" w14:textId="22CE01E9" w:rsidR="003C5C2F" w:rsidRDefault="003C5C2F" w:rsidP="00A3437B">
      <w:pPr>
        <w:pStyle w:val="affd"/>
        <w:numPr>
          <w:ilvl w:val="0"/>
          <w:numId w:val="29"/>
        </w:numPr>
        <w:spacing w:line="276" w:lineRule="auto"/>
        <w:ind w:firstLineChars="0"/>
        <w:jc w:val="both"/>
        <w:rPr>
          <w:b/>
          <w:sz w:val="20"/>
          <w:szCs w:val="20"/>
        </w:rPr>
      </w:pPr>
      <w:r w:rsidRPr="00FA19CE">
        <w:rPr>
          <w:b/>
          <w:sz w:val="20"/>
          <w:szCs w:val="20"/>
        </w:rPr>
        <w:t>L1-RSRP/SINR</w:t>
      </w:r>
    </w:p>
    <w:p w14:paraId="542C1E1C" w14:textId="74631ABE" w:rsidR="003C5C2F" w:rsidRDefault="003C5C2F" w:rsidP="00A3437B">
      <w:pPr>
        <w:pStyle w:val="affd"/>
        <w:numPr>
          <w:ilvl w:val="0"/>
          <w:numId w:val="29"/>
        </w:numPr>
        <w:spacing w:line="276" w:lineRule="auto"/>
        <w:ind w:firstLineChars="0"/>
        <w:jc w:val="both"/>
        <w:rPr>
          <w:b/>
          <w:sz w:val="20"/>
          <w:szCs w:val="20"/>
        </w:rPr>
      </w:pPr>
      <w:r>
        <w:rPr>
          <w:b/>
          <w:sz w:val="20"/>
          <w:szCs w:val="20"/>
        </w:rPr>
        <w:t>PL-RS switch delay</w:t>
      </w:r>
    </w:p>
    <w:p w14:paraId="367D660F" w14:textId="3B494642" w:rsidR="003C5C2F" w:rsidRPr="003C5C2F" w:rsidRDefault="003C5C2F" w:rsidP="00A3437B">
      <w:pPr>
        <w:pStyle w:val="affd"/>
        <w:numPr>
          <w:ilvl w:val="0"/>
          <w:numId w:val="29"/>
        </w:numPr>
        <w:spacing w:line="276" w:lineRule="auto"/>
        <w:ind w:firstLineChars="0"/>
        <w:jc w:val="both"/>
        <w:rPr>
          <w:b/>
          <w:sz w:val="20"/>
          <w:szCs w:val="20"/>
        </w:rPr>
      </w:pPr>
      <w:r w:rsidRPr="00FA19CE">
        <w:rPr>
          <w:b/>
          <w:sz w:val="20"/>
          <w:szCs w:val="20"/>
        </w:rPr>
        <w:t>TCI state switch delay</w:t>
      </w:r>
    </w:p>
    <w:p w14:paraId="2E46247D" w14:textId="77777777" w:rsidR="00853FE5" w:rsidRDefault="00853FE5" w:rsidP="008F3BE5">
      <w:pPr>
        <w:spacing w:line="276" w:lineRule="auto"/>
        <w:rPr>
          <w:sz w:val="20"/>
          <w:szCs w:val="20"/>
        </w:rPr>
      </w:pP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56A12AFD"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consideration</w:t>
      </w:r>
      <w:r w:rsidR="00512DF5">
        <w:rPr>
          <w:sz w:val="20"/>
          <w:szCs w:val="22"/>
        </w:rPr>
        <w:t>s</w:t>
      </w:r>
      <w:r w:rsidR="009E0832">
        <w:rPr>
          <w:sz w:val="20"/>
          <w:szCs w:val="22"/>
        </w:rPr>
        <w:t xml:space="preserve"> on </w:t>
      </w:r>
      <w:r w:rsidR="00F0696A">
        <w:rPr>
          <w:sz w:val="20"/>
          <w:szCs w:val="22"/>
        </w:rPr>
        <w:t>RRM requirements for R20 LB</w:t>
      </w:r>
      <w:r w:rsidR="001860B0">
        <w:rPr>
          <w:sz w:val="20"/>
          <w:szCs w:val="22"/>
        </w:rPr>
        <w:t xml:space="preserve"> </w:t>
      </w:r>
      <w:r w:rsidR="00F0696A">
        <w:rPr>
          <w:sz w:val="20"/>
          <w:szCs w:val="22"/>
        </w:rPr>
        <w:t>CA</w:t>
      </w:r>
      <w:r w:rsidR="00C375D3" w:rsidRPr="002B2FD8">
        <w:rPr>
          <w:sz w:val="20"/>
          <w:szCs w:val="22"/>
        </w:rPr>
        <w:t xml:space="preserve"> and the following </w:t>
      </w:r>
      <w:r w:rsidR="00B9407C">
        <w:rPr>
          <w:sz w:val="20"/>
          <w:szCs w:val="22"/>
        </w:rPr>
        <w:t>proposals</w:t>
      </w:r>
      <w:r w:rsidR="00051618" w:rsidRPr="002B2FD8">
        <w:rPr>
          <w:sz w:val="20"/>
          <w:szCs w:val="22"/>
        </w:rPr>
        <w:t>.</w:t>
      </w:r>
      <w:r w:rsidRPr="002B2FD8">
        <w:rPr>
          <w:sz w:val="20"/>
          <w:szCs w:val="22"/>
        </w:rPr>
        <w:t xml:space="preserve"> </w:t>
      </w:r>
    </w:p>
    <w:p w14:paraId="0AFBA2D7" w14:textId="77777777" w:rsidR="002D7F41" w:rsidRDefault="002D7F41" w:rsidP="002D7F41">
      <w:pPr>
        <w:spacing w:line="276" w:lineRule="auto"/>
        <w:jc w:val="both"/>
        <w:rPr>
          <w:b/>
          <w:sz w:val="20"/>
          <w:szCs w:val="20"/>
        </w:rPr>
      </w:pPr>
      <w:r>
        <w:rPr>
          <w:b/>
          <w:sz w:val="20"/>
          <w:szCs w:val="20"/>
          <w:lang w:val="en-GB"/>
        </w:rPr>
        <w:t>Proposal</w:t>
      </w:r>
      <w:r>
        <w:rPr>
          <w:b/>
          <w:sz w:val="20"/>
          <w:szCs w:val="20"/>
        </w:rPr>
        <w:t xml:space="preserve"> </w:t>
      </w:r>
      <w:r w:rsidRPr="000B634D">
        <w:rPr>
          <w:b/>
          <w:sz w:val="20"/>
          <w:szCs w:val="20"/>
        </w:rPr>
        <w:t xml:space="preserve">1: </w:t>
      </w:r>
      <w:r w:rsidRPr="00B12805">
        <w:rPr>
          <w:b/>
          <w:sz w:val="20"/>
          <w:szCs w:val="20"/>
        </w:rPr>
        <w:t>Reuse the MRTD requirement specified in Rel-19 LB-CA via switching</w:t>
      </w:r>
      <w:r>
        <w:rPr>
          <w:b/>
          <w:sz w:val="20"/>
          <w:szCs w:val="20"/>
        </w:rPr>
        <w:t>.</w:t>
      </w:r>
    </w:p>
    <w:p w14:paraId="75082269" w14:textId="77777777" w:rsidR="00254F07" w:rsidRDefault="00254F07" w:rsidP="00254F07">
      <w:pPr>
        <w:spacing w:line="276" w:lineRule="auto"/>
        <w:rPr>
          <w:b/>
          <w:sz w:val="20"/>
          <w:szCs w:val="20"/>
        </w:rPr>
      </w:pPr>
      <w:r>
        <w:rPr>
          <w:b/>
          <w:sz w:val="20"/>
          <w:szCs w:val="20"/>
          <w:lang w:val="en-GB"/>
        </w:rPr>
        <w:t>Proposal</w:t>
      </w:r>
      <w:r>
        <w:rPr>
          <w:b/>
          <w:sz w:val="20"/>
          <w:szCs w:val="20"/>
        </w:rPr>
        <w:t xml:space="preserve"> 2</w:t>
      </w:r>
      <w:r w:rsidRPr="000B634D">
        <w:rPr>
          <w:b/>
          <w:sz w:val="20"/>
          <w:szCs w:val="20"/>
        </w:rPr>
        <w:t xml:space="preserve">: </w:t>
      </w:r>
      <w:r>
        <w:rPr>
          <w:b/>
          <w:sz w:val="20"/>
          <w:szCs w:val="20"/>
        </w:rPr>
        <w:t>RAN4 will only define requirements for CA with FDD PCC and one SDL SCC.</w:t>
      </w:r>
    </w:p>
    <w:p w14:paraId="2741D01C" w14:textId="77777777" w:rsidR="00C07C9B" w:rsidRDefault="00C07C9B" w:rsidP="00C07C9B">
      <w:pPr>
        <w:spacing w:line="276" w:lineRule="auto"/>
        <w:jc w:val="both"/>
        <w:rPr>
          <w:b/>
          <w:sz w:val="20"/>
          <w:szCs w:val="20"/>
        </w:rPr>
      </w:pPr>
      <w:r>
        <w:rPr>
          <w:b/>
          <w:sz w:val="20"/>
          <w:szCs w:val="20"/>
          <w:lang w:val="en-GB"/>
        </w:rPr>
        <w:t>Proposal</w:t>
      </w:r>
      <w:r>
        <w:rPr>
          <w:b/>
          <w:sz w:val="20"/>
          <w:szCs w:val="20"/>
        </w:rPr>
        <w:t xml:space="preserve"> 3: R20 LB CA can focus on the scenario when SDL </w:t>
      </w:r>
      <w:proofErr w:type="spellStart"/>
      <w:r>
        <w:rPr>
          <w:b/>
          <w:sz w:val="20"/>
          <w:szCs w:val="20"/>
        </w:rPr>
        <w:t>SCell</w:t>
      </w:r>
      <w:proofErr w:type="spellEnd"/>
      <w:r>
        <w:rPr>
          <w:b/>
          <w:sz w:val="20"/>
          <w:szCs w:val="20"/>
        </w:rPr>
        <w:t xml:space="preserve"> is transmitting SSB.</w:t>
      </w:r>
    </w:p>
    <w:p w14:paraId="6BAFE18A" w14:textId="77777777" w:rsidR="00D036AF" w:rsidRDefault="00D036AF" w:rsidP="00D036AF">
      <w:pPr>
        <w:spacing w:line="276" w:lineRule="auto"/>
        <w:jc w:val="both"/>
        <w:rPr>
          <w:b/>
          <w:sz w:val="20"/>
          <w:szCs w:val="20"/>
        </w:rPr>
      </w:pPr>
      <w:r>
        <w:rPr>
          <w:b/>
          <w:sz w:val="20"/>
          <w:szCs w:val="20"/>
          <w:lang w:val="en-GB"/>
        </w:rPr>
        <w:t>Proposal</w:t>
      </w:r>
      <w:r>
        <w:rPr>
          <w:b/>
          <w:sz w:val="20"/>
          <w:szCs w:val="20"/>
        </w:rPr>
        <w:t xml:space="preserve"> 4</w:t>
      </w:r>
      <w:r w:rsidRPr="000B634D">
        <w:rPr>
          <w:b/>
          <w:sz w:val="20"/>
          <w:szCs w:val="20"/>
        </w:rPr>
        <w:t xml:space="preserve">: </w:t>
      </w:r>
      <w:r>
        <w:rPr>
          <w:b/>
          <w:sz w:val="20"/>
          <w:szCs w:val="20"/>
        </w:rPr>
        <w:t xml:space="preserve">Reuse the following principle for gap-less L3 measurement and L1 measurement of activated SDL SCC </w:t>
      </w:r>
    </w:p>
    <w:p w14:paraId="556C6AF6" w14:textId="77777777" w:rsidR="00D036AF" w:rsidRPr="004A6603" w:rsidRDefault="00D036AF" w:rsidP="00D036AF">
      <w:pPr>
        <w:pStyle w:val="affd"/>
        <w:numPr>
          <w:ilvl w:val="0"/>
          <w:numId w:val="29"/>
        </w:numPr>
        <w:spacing w:line="276" w:lineRule="auto"/>
        <w:ind w:firstLineChars="0"/>
        <w:rPr>
          <w:b/>
          <w:sz w:val="20"/>
          <w:szCs w:val="20"/>
        </w:rPr>
      </w:pPr>
      <w:r w:rsidRPr="004A6603">
        <w:rPr>
          <w:b/>
          <w:sz w:val="20"/>
          <w:szCs w:val="20"/>
        </w:rPr>
        <w:t>a.   If all {the SSB occasions in SMTC window} or {SSB occasions or CSI-RS for L1 measurement} of SDL SCC are available based on the LB-CA switching pattern, no delay extension is allowed.</w:t>
      </w:r>
    </w:p>
    <w:p w14:paraId="3B5034B6" w14:textId="77777777" w:rsidR="00D036AF" w:rsidRPr="004A6603" w:rsidRDefault="00D036AF" w:rsidP="00D036AF">
      <w:pPr>
        <w:pStyle w:val="affd"/>
        <w:numPr>
          <w:ilvl w:val="0"/>
          <w:numId w:val="29"/>
        </w:numPr>
        <w:spacing w:line="276" w:lineRule="auto"/>
        <w:ind w:firstLineChars="0"/>
        <w:rPr>
          <w:b/>
          <w:sz w:val="20"/>
          <w:szCs w:val="20"/>
        </w:rPr>
      </w:pPr>
      <w:r w:rsidRPr="004A6603">
        <w:rPr>
          <w:b/>
          <w:sz w:val="20"/>
          <w:szCs w:val="20"/>
        </w:rPr>
        <w:t>b.   If a fraction of {the SSB occasions in SMTC window } or {SSB occasions or CSI-RS for L1 measurement} of SDL SCC are not available based on the LB-CA switching pattern, the delay is extended in accordance to the fraction of available occasions.</w:t>
      </w:r>
    </w:p>
    <w:p w14:paraId="598CA22F" w14:textId="51262269" w:rsidR="00E62AD5" w:rsidRPr="00B92AAD" w:rsidRDefault="00D036AF" w:rsidP="00B92AAD">
      <w:pPr>
        <w:pStyle w:val="affd"/>
        <w:numPr>
          <w:ilvl w:val="0"/>
          <w:numId w:val="29"/>
        </w:numPr>
        <w:spacing w:line="276" w:lineRule="auto"/>
        <w:ind w:firstLineChars="0"/>
        <w:rPr>
          <w:b/>
          <w:sz w:val="20"/>
          <w:szCs w:val="20"/>
        </w:rPr>
      </w:pPr>
      <w:r w:rsidRPr="004A6603">
        <w:rPr>
          <w:b/>
          <w:sz w:val="20"/>
          <w:szCs w:val="20"/>
        </w:rPr>
        <w:t>c.   If no {SSB occasions in SMTC window} or {SSB occasions or CSI-RS for L1 measurement} of SDL SCC are available based on the LB-CA switching pattern, the corresponding requirements do not apply.</w:t>
      </w:r>
    </w:p>
    <w:p w14:paraId="1AE4B604" w14:textId="21333717" w:rsidR="00E62AD5" w:rsidRPr="00C3650B" w:rsidRDefault="00E62AD5" w:rsidP="00A3437B">
      <w:pPr>
        <w:spacing w:line="276" w:lineRule="auto"/>
        <w:jc w:val="both"/>
        <w:rPr>
          <w:b/>
          <w:sz w:val="20"/>
          <w:szCs w:val="20"/>
        </w:rPr>
      </w:pPr>
      <w:r w:rsidRPr="00C3650B">
        <w:rPr>
          <w:b/>
          <w:sz w:val="20"/>
          <w:szCs w:val="20"/>
          <w:lang w:val="en-GB"/>
        </w:rPr>
        <w:t>Proposal</w:t>
      </w:r>
      <w:r w:rsidRPr="00C3650B">
        <w:rPr>
          <w:b/>
          <w:sz w:val="20"/>
          <w:szCs w:val="20"/>
        </w:rPr>
        <w:t xml:space="preserve"> </w:t>
      </w:r>
      <w:r w:rsidR="0008436D">
        <w:rPr>
          <w:b/>
          <w:sz w:val="20"/>
          <w:szCs w:val="20"/>
        </w:rPr>
        <w:t>5</w:t>
      </w:r>
      <w:r w:rsidRPr="00C3650B">
        <w:rPr>
          <w:b/>
          <w:sz w:val="20"/>
          <w:szCs w:val="20"/>
        </w:rPr>
        <w:t xml:space="preserve">: Interruption length on FDD UL due to deactivated </w:t>
      </w:r>
      <w:proofErr w:type="spellStart"/>
      <w:r w:rsidRPr="00C3650B">
        <w:rPr>
          <w:b/>
          <w:sz w:val="20"/>
          <w:szCs w:val="20"/>
        </w:rPr>
        <w:t>SCell</w:t>
      </w:r>
      <w:proofErr w:type="spellEnd"/>
      <w:r w:rsidRPr="00C3650B">
        <w:rPr>
          <w:b/>
          <w:sz w:val="20"/>
          <w:szCs w:val="20"/>
        </w:rPr>
        <w:t xml:space="preserve"> measurement = </w:t>
      </w:r>
      <w:r w:rsidRPr="00C3650B">
        <w:rPr>
          <w:rFonts w:eastAsia="宋体"/>
          <w:b/>
          <w:sz w:val="20"/>
          <w:szCs w:val="20"/>
        </w:rPr>
        <w:t xml:space="preserve">tuning time + </w:t>
      </w:r>
      <w:proofErr w:type="spellStart"/>
      <w:r w:rsidRPr="00C3650B">
        <w:rPr>
          <w:b/>
          <w:sz w:val="20"/>
          <w:szCs w:val="20"/>
        </w:rPr>
        <w:t>T</w:t>
      </w:r>
      <w:r w:rsidRPr="00C3650B">
        <w:rPr>
          <w:b/>
          <w:sz w:val="20"/>
          <w:szCs w:val="20"/>
          <w:vertAlign w:val="subscript"/>
        </w:rPr>
        <w:t>SMTC_duation</w:t>
      </w:r>
      <w:proofErr w:type="spellEnd"/>
      <w:r w:rsidRPr="00C3650B">
        <w:rPr>
          <w:rFonts w:eastAsia="宋体"/>
          <w:b/>
          <w:sz w:val="20"/>
          <w:szCs w:val="20"/>
        </w:rPr>
        <w:t xml:space="preserve"> + retuning time</w:t>
      </w:r>
      <w:r>
        <w:rPr>
          <w:rFonts w:eastAsia="宋体"/>
          <w:b/>
          <w:sz w:val="20"/>
          <w:szCs w:val="20"/>
        </w:rPr>
        <w:t>.</w:t>
      </w:r>
    </w:p>
    <w:p w14:paraId="7A78A5F0" w14:textId="43A36BA6" w:rsidR="008033AB" w:rsidRDefault="008033AB" w:rsidP="00A3437B">
      <w:pPr>
        <w:spacing w:line="276" w:lineRule="auto"/>
        <w:jc w:val="both"/>
        <w:rPr>
          <w:rFonts w:eastAsia="宋体"/>
          <w:b/>
          <w:sz w:val="20"/>
          <w:szCs w:val="20"/>
        </w:rPr>
      </w:pPr>
      <w:r w:rsidRPr="00C3650B">
        <w:rPr>
          <w:b/>
          <w:sz w:val="20"/>
          <w:szCs w:val="20"/>
          <w:lang w:val="en-GB"/>
        </w:rPr>
        <w:t>Proposal</w:t>
      </w:r>
      <w:r w:rsidRPr="00C3650B">
        <w:rPr>
          <w:b/>
          <w:sz w:val="20"/>
          <w:szCs w:val="20"/>
        </w:rPr>
        <w:t xml:space="preserve"> </w:t>
      </w:r>
      <w:r w:rsidR="0008436D">
        <w:rPr>
          <w:b/>
          <w:sz w:val="20"/>
          <w:szCs w:val="20"/>
        </w:rPr>
        <w:t>6</w:t>
      </w:r>
      <w:r w:rsidRPr="00C3650B">
        <w:rPr>
          <w:b/>
          <w:sz w:val="20"/>
          <w:szCs w:val="20"/>
        </w:rPr>
        <w:t xml:space="preserve">: Interruption length on FDD </w:t>
      </w:r>
      <w:r>
        <w:rPr>
          <w:b/>
          <w:sz w:val="20"/>
          <w:szCs w:val="20"/>
        </w:rPr>
        <w:t>D</w:t>
      </w:r>
      <w:r w:rsidRPr="00C3650B">
        <w:rPr>
          <w:b/>
          <w:sz w:val="20"/>
          <w:szCs w:val="20"/>
        </w:rPr>
        <w:t>L</w:t>
      </w:r>
      <w:r>
        <w:rPr>
          <w:b/>
          <w:sz w:val="20"/>
          <w:szCs w:val="20"/>
        </w:rPr>
        <w:t xml:space="preserve"> </w:t>
      </w:r>
      <w:r w:rsidRPr="00C3650B">
        <w:rPr>
          <w:b/>
          <w:sz w:val="20"/>
          <w:szCs w:val="20"/>
        </w:rPr>
        <w:t xml:space="preserve">due to deactivated </w:t>
      </w:r>
      <w:proofErr w:type="spellStart"/>
      <w:r w:rsidRPr="00C3650B">
        <w:rPr>
          <w:b/>
          <w:sz w:val="20"/>
          <w:szCs w:val="20"/>
        </w:rPr>
        <w:t>SCell</w:t>
      </w:r>
      <w:proofErr w:type="spellEnd"/>
      <w:r w:rsidRPr="00C3650B">
        <w:rPr>
          <w:b/>
          <w:sz w:val="20"/>
          <w:szCs w:val="20"/>
        </w:rPr>
        <w:t xml:space="preserve"> measurement</w:t>
      </w:r>
      <w:r>
        <w:rPr>
          <w:b/>
          <w:sz w:val="20"/>
          <w:szCs w:val="20"/>
        </w:rPr>
        <w:t xml:space="preserve"> = </w:t>
      </w:r>
      <w:r w:rsidRPr="00C3650B">
        <w:rPr>
          <w:rFonts w:eastAsia="宋体"/>
          <w:b/>
          <w:sz w:val="20"/>
          <w:szCs w:val="20"/>
        </w:rPr>
        <w:t>tuning time + retuning time</w:t>
      </w:r>
      <w:r>
        <w:rPr>
          <w:rFonts w:eastAsia="宋体"/>
          <w:b/>
          <w:sz w:val="20"/>
          <w:szCs w:val="20"/>
        </w:rPr>
        <w:t>.</w:t>
      </w:r>
    </w:p>
    <w:p w14:paraId="6635B8DF" w14:textId="4C7AF542" w:rsidR="00F0696A" w:rsidRPr="00FA19CE" w:rsidRDefault="00F0696A" w:rsidP="00A3437B">
      <w:pPr>
        <w:spacing w:line="276" w:lineRule="auto"/>
        <w:jc w:val="both"/>
        <w:rPr>
          <w:b/>
          <w:sz w:val="20"/>
          <w:szCs w:val="20"/>
        </w:rPr>
      </w:pPr>
      <w:r w:rsidRPr="00C3650B">
        <w:rPr>
          <w:b/>
          <w:sz w:val="20"/>
          <w:szCs w:val="20"/>
          <w:lang w:val="en-GB"/>
        </w:rPr>
        <w:t>Proposal</w:t>
      </w:r>
      <w:r w:rsidRPr="00C3650B">
        <w:rPr>
          <w:b/>
          <w:sz w:val="20"/>
          <w:szCs w:val="20"/>
        </w:rPr>
        <w:t xml:space="preserve"> </w:t>
      </w:r>
      <w:r w:rsidR="0008436D">
        <w:rPr>
          <w:b/>
          <w:sz w:val="20"/>
          <w:szCs w:val="20"/>
        </w:rPr>
        <w:t>7</w:t>
      </w:r>
      <w:r>
        <w:rPr>
          <w:b/>
          <w:sz w:val="20"/>
          <w:szCs w:val="20"/>
        </w:rPr>
        <w:t xml:space="preserve">: </w:t>
      </w:r>
      <w:r>
        <w:rPr>
          <w:rFonts w:eastAsia="宋体"/>
          <w:b/>
          <w:sz w:val="20"/>
          <w:szCs w:val="20"/>
        </w:rPr>
        <w:t>M</w:t>
      </w:r>
      <w:r w:rsidRPr="00FA19CE">
        <w:rPr>
          <w:rFonts w:eastAsia="宋体"/>
          <w:b/>
          <w:sz w:val="20"/>
          <w:szCs w:val="20"/>
        </w:rPr>
        <w:t>issed ACK/NACK rate</w:t>
      </w:r>
      <w:r w:rsidRPr="00FA19CE">
        <w:rPr>
          <w:b/>
          <w:sz w:val="20"/>
          <w:szCs w:val="20"/>
        </w:rPr>
        <w:t xml:space="preserve"> due to deactivated SDL</w:t>
      </w:r>
      <w:r w:rsidR="003D34A9" w:rsidRPr="003D34A9">
        <w:rPr>
          <w:b/>
          <w:sz w:val="20"/>
          <w:szCs w:val="20"/>
        </w:rPr>
        <w:t xml:space="preserve"> </w:t>
      </w:r>
      <w:r w:rsidR="003D34A9" w:rsidRPr="00FA19CE">
        <w:rPr>
          <w:b/>
          <w:sz w:val="20"/>
          <w:szCs w:val="20"/>
        </w:rPr>
        <w:t>measurements</w:t>
      </w:r>
      <w:r w:rsidRPr="00FA19CE">
        <w:rPr>
          <w:b/>
          <w:sz w:val="20"/>
          <w:szCs w:val="20"/>
        </w:rPr>
        <w:t xml:space="preserve"> are allowed with up to </w:t>
      </w:r>
      <w:r w:rsidRPr="00FA19CE">
        <w:rPr>
          <w:rFonts w:eastAsia="宋体"/>
          <w:b/>
          <w:sz w:val="20"/>
          <w:szCs w:val="20"/>
        </w:rPr>
        <w:t xml:space="preserve">X= </w:t>
      </w:r>
      <m:oMath>
        <m:f>
          <m:fPr>
            <m:ctrlPr>
              <w:rPr>
                <w:rFonts w:ascii="Cambria Math" w:eastAsia="宋体" w:hAnsi="Cambria Math"/>
                <w:b/>
                <w:sz w:val="20"/>
                <w:szCs w:val="20"/>
              </w:rPr>
            </m:ctrlPr>
          </m:fPr>
          <m:num>
            <m:r>
              <m:rPr>
                <m:sty m:val="b"/>
              </m:rPr>
              <w:rPr>
                <w:rFonts w:ascii="Cambria Math" w:eastAsia="宋体" w:hAnsi="Cambria Math"/>
                <w:sz w:val="20"/>
                <w:szCs w:val="20"/>
              </w:rPr>
              <m:t>YUL+YDL</m:t>
            </m:r>
          </m:num>
          <m:den>
            <m:r>
              <m:rPr>
                <m:sty m:val="b"/>
              </m:rPr>
              <w:rPr>
                <w:rFonts w:ascii="Cambria Math" w:eastAsia="宋体" w:hAnsi="Cambria Math"/>
                <w:sz w:val="20"/>
                <w:szCs w:val="20"/>
              </w:rPr>
              <m:t>measCycleSCell</m:t>
            </m:r>
          </m:den>
        </m:f>
      </m:oMath>
      <w:r w:rsidRPr="00FA19CE">
        <w:rPr>
          <w:b/>
          <w:sz w:val="20"/>
          <w:szCs w:val="20"/>
        </w:rPr>
        <w:t>, where</w:t>
      </w:r>
      <w:r w:rsidRPr="00FA19CE">
        <w:rPr>
          <w:rFonts w:eastAsia="宋体"/>
          <w:b/>
          <w:sz w:val="20"/>
          <w:szCs w:val="20"/>
        </w:rPr>
        <w:t xml:space="preserve"> YUL is the </w:t>
      </w:r>
      <w:r w:rsidRPr="00FA19CE">
        <w:rPr>
          <w:b/>
          <w:sz w:val="20"/>
          <w:szCs w:val="20"/>
        </w:rPr>
        <w:t xml:space="preserve">interruption length on FDD UL, and </w:t>
      </w:r>
      <w:r w:rsidRPr="00FA19CE">
        <w:rPr>
          <w:rFonts w:eastAsia="宋体"/>
          <w:b/>
          <w:sz w:val="20"/>
          <w:szCs w:val="20"/>
        </w:rPr>
        <w:t>YD</w:t>
      </w:r>
      <w:bookmarkStart w:id="7" w:name="_GoBack"/>
      <w:bookmarkEnd w:id="7"/>
      <w:r w:rsidRPr="00FA19CE">
        <w:rPr>
          <w:rFonts w:eastAsia="宋体"/>
          <w:b/>
          <w:sz w:val="20"/>
          <w:szCs w:val="20"/>
        </w:rPr>
        <w:t xml:space="preserve">L is the </w:t>
      </w:r>
      <w:r w:rsidRPr="00FA19CE">
        <w:rPr>
          <w:b/>
          <w:sz w:val="20"/>
          <w:szCs w:val="20"/>
        </w:rPr>
        <w:t>interruption length on FDD DL.</w:t>
      </w:r>
    </w:p>
    <w:p w14:paraId="32D53501" w14:textId="77777777" w:rsidR="00241FB1" w:rsidRDefault="00241FB1" w:rsidP="00241FB1">
      <w:pPr>
        <w:spacing w:line="276" w:lineRule="auto"/>
        <w:jc w:val="both"/>
        <w:rPr>
          <w:b/>
          <w:sz w:val="20"/>
          <w:szCs w:val="20"/>
        </w:rPr>
      </w:pPr>
      <w:r w:rsidRPr="008E4056">
        <w:rPr>
          <w:b/>
          <w:sz w:val="20"/>
          <w:szCs w:val="20"/>
          <w:lang w:val="en-GB"/>
        </w:rPr>
        <w:t>Proposal</w:t>
      </w:r>
      <w:r w:rsidRPr="008E4056">
        <w:rPr>
          <w:b/>
          <w:sz w:val="20"/>
          <w:szCs w:val="20"/>
        </w:rPr>
        <w:t xml:space="preserve"> 8: Reuse </w:t>
      </w:r>
      <w:r w:rsidRPr="008E4056">
        <w:rPr>
          <w:b/>
          <w:sz w:val="20"/>
        </w:rPr>
        <w:t>T</w:t>
      </w:r>
      <w:r w:rsidRPr="008E4056">
        <w:rPr>
          <w:b/>
          <w:sz w:val="20"/>
          <w:vertAlign w:val="subscript"/>
        </w:rPr>
        <w:t>LBCA</w:t>
      </w:r>
      <w:r w:rsidRPr="008E4056">
        <w:rPr>
          <w:b/>
          <w:sz w:val="20"/>
          <w:szCs w:val="20"/>
        </w:rPr>
        <w:t xml:space="preserve"> defined in R19 LB CA for R20 LB CA.</w:t>
      </w:r>
    </w:p>
    <w:p w14:paraId="067F5B5B" w14:textId="5F1BAFB8" w:rsidR="003C5C2F" w:rsidRDefault="00F0696A" w:rsidP="00A3437B">
      <w:pPr>
        <w:spacing w:line="276" w:lineRule="auto"/>
        <w:jc w:val="both"/>
        <w:rPr>
          <w:b/>
          <w:sz w:val="20"/>
          <w:szCs w:val="20"/>
          <w:lang w:val="en-GB"/>
        </w:rPr>
      </w:pPr>
      <w:r>
        <w:rPr>
          <w:b/>
          <w:sz w:val="20"/>
          <w:szCs w:val="20"/>
          <w:lang w:val="en-GB"/>
        </w:rPr>
        <w:t xml:space="preserve">Proposal </w:t>
      </w:r>
      <w:r w:rsidR="00241FB1">
        <w:rPr>
          <w:b/>
          <w:sz w:val="20"/>
          <w:szCs w:val="20"/>
          <w:lang w:val="en-GB"/>
        </w:rPr>
        <w:t>9</w:t>
      </w:r>
      <w:r>
        <w:rPr>
          <w:b/>
          <w:sz w:val="20"/>
          <w:szCs w:val="20"/>
          <w:lang w:val="en-GB"/>
        </w:rPr>
        <w:t xml:space="preserve">: </w:t>
      </w:r>
      <w:r w:rsidR="003C5C2F">
        <w:rPr>
          <w:b/>
          <w:sz w:val="20"/>
          <w:szCs w:val="20"/>
          <w:lang w:val="en-GB"/>
        </w:rPr>
        <w:t xml:space="preserve">For FDD </w:t>
      </w:r>
      <w:proofErr w:type="spellStart"/>
      <w:r w:rsidR="003C5C2F">
        <w:rPr>
          <w:b/>
          <w:sz w:val="20"/>
          <w:szCs w:val="20"/>
          <w:lang w:val="en-GB"/>
        </w:rPr>
        <w:t>PCell</w:t>
      </w:r>
      <w:proofErr w:type="spellEnd"/>
      <w:r w:rsidR="003C5C2F">
        <w:rPr>
          <w:b/>
          <w:sz w:val="20"/>
          <w:szCs w:val="20"/>
          <w:lang w:val="en-GB"/>
        </w:rPr>
        <w:t>, the legacy delay requirements without considering R19 LB CA extension should apply for R20 LB CA, including:</w:t>
      </w:r>
    </w:p>
    <w:p w14:paraId="5EE05E7D" w14:textId="77777777" w:rsidR="003C5C2F" w:rsidRPr="00FA19CE" w:rsidRDefault="003C5C2F" w:rsidP="00A3437B">
      <w:pPr>
        <w:pStyle w:val="affd"/>
        <w:numPr>
          <w:ilvl w:val="0"/>
          <w:numId w:val="29"/>
        </w:numPr>
        <w:spacing w:line="276" w:lineRule="auto"/>
        <w:ind w:firstLineChars="0"/>
        <w:jc w:val="both"/>
        <w:rPr>
          <w:b/>
          <w:sz w:val="20"/>
          <w:szCs w:val="20"/>
        </w:rPr>
      </w:pPr>
      <w:r>
        <w:rPr>
          <w:b/>
          <w:sz w:val="20"/>
          <w:szCs w:val="20"/>
        </w:rPr>
        <w:t>Intra-frequency</w:t>
      </w:r>
      <w:r w:rsidRPr="00FA19CE">
        <w:rPr>
          <w:b/>
          <w:sz w:val="20"/>
          <w:szCs w:val="20"/>
        </w:rPr>
        <w:t xml:space="preserve"> L3 measurement (gap-less only)</w:t>
      </w:r>
    </w:p>
    <w:p w14:paraId="6095D699" w14:textId="77777777" w:rsidR="003C5C2F" w:rsidRPr="00FA19CE" w:rsidRDefault="003C5C2F" w:rsidP="00A3437B">
      <w:pPr>
        <w:pStyle w:val="affd"/>
        <w:numPr>
          <w:ilvl w:val="0"/>
          <w:numId w:val="29"/>
        </w:numPr>
        <w:spacing w:line="276" w:lineRule="auto"/>
        <w:ind w:firstLineChars="0"/>
        <w:jc w:val="both"/>
        <w:rPr>
          <w:b/>
          <w:sz w:val="20"/>
          <w:szCs w:val="20"/>
        </w:rPr>
      </w:pPr>
      <w:r>
        <w:rPr>
          <w:b/>
          <w:sz w:val="20"/>
          <w:szCs w:val="20"/>
        </w:rPr>
        <w:t>RLM</w:t>
      </w:r>
    </w:p>
    <w:p w14:paraId="6F5688B7" w14:textId="77777777" w:rsidR="003C5C2F" w:rsidRPr="00FA19CE" w:rsidRDefault="003C5C2F" w:rsidP="00A3437B">
      <w:pPr>
        <w:pStyle w:val="affd"/>
        <w:numPr>
          <w:ilvl w:val="0"/>
          <w:numId w:val="29"/>
        </w:numPr>
        <w:spacing w:line="276" w:lineRule="auto"/>
        <w:ind w:firstLineChars="0"/>
        <w:jc w:val="both"/>
        <w:rPr>
          <w:b/>
          <w:sz w:val="20"/>
          <w:szCs w:val="20"/>
        </w:rPr>
      </w:pPr>
      <w:r w:rsidRPr="00FA19CE">
        <w:rPr>
          <w:b/>
          <w:sz w:val="20"/>
          <w:szCs w:val="20"/>
        </w:rPr>
        <w:t>BFD/CBD</w:t>
      </w:r>
    </w:p>
    <w:p w14:paraId="65C7CC37" w14:textId="77777777" w:rsidR="003C5C2F" w:rsidRDefault="003C5C2F" w:rsidP="00A3437B">
      <w:pPr>
        <w:pStyle w:val="affd"/>
        <w:numPr>
          <w:ilvl w:val="0"/>
          <w:numId w:val="29"/>
        </w:numPr>
        <w:spacing w:line="276" w:lineRule="auto"/>
        <w:ind w:firstLineChars="0"/>
        <w:jc w:val="both"/>
        <w:rPr>
          <w:b/>
          <w:sz w:val="20"/>
          <w:szCs w:val="20"/>
        </w:rPr>
      </w:pPr>
      <w:r w:rsidRPr="00FA19CE">
        <w:rPr>
          <w:b/>
          <w:sz w:val="20"/>
          <w:szCs w:val="20"/>
        </w:rPr>
        <w:t>L1-RSRP/SINR</w:t>
      </w:r>
    </w:p>
    <w:p w14:paraId="3CF23E03" w14:textId="77777777" w:rsidR="003C5C2F" w:rsidRDefault="003C5C2F" w:rsidP="00A3437B">
      <w:pPr>
        <w:pStyle w:val="affd"/>
        <w:numPr>
          <w:ilvl w:val="0"/>
          <w:numId w:val="29"/>
        </w:numPr>
        <w:spacing w:line="276" w:lineRule="auto"/>
        <w:ind w:firstLineChars="0"/>
        <w:jc w:val="both"/>
        <w:rPr>
          <w:b/>
          <w:sz w:val="20"/>
          <w:szCs w:val="20"/>
        </w:rPr>
      </w:pPr>
      <w:r>
        <w:rPr>
          <w:b/>
          <w:sz w:val="20"/>
          <w:szCs w:val="20"/>
        </w:rPr>
        <w:t>PL-RS switch delay</w:t>
      </w:r>
    </w:p>
    <w:p w14:paraId="3441BF60" w14:textId="77777777" w:rsidR="003C5C2F" w:rsidRPr="003C5C2F" w:rsidRDefault="003C5C2F" w:rsidP="00A3437B">
      <w:pPr>
        <w:pStyle w:val="affd"/>
        <w:numPr>
          <w:ilvl w:val="0"/>
          <w:numId w:val="29"/>
        </w:numPr>
        <w:spacing w:line="276" w:lineRule="auto"/>
        <w:ind w:firstLineChars="0"/>
        <w:jc w:val="both"/>
        <w:rPr>
          <w:b/>
          <w:sz w:val="20"/>
          <w:szCs w:val="20"/>
        </w:rPr>
      </w:pPr>
      <w:r w:rsidRPr="00FA19CE">
        <w:rPr>
          <w:b/>
          <w:sz w:val="20"/>
          <w:szCs w:val="20"/>
        </w:rPr>
        <w:t>TCI state switch delay</w:t>
      </w:r>
    </w:p>
    <w:p w14:paraId="5B5C1854" w14:textId="1985BEB3" w:rsidR="00F0696A" w:rsidRPr="00A32681" w:rsidRDefault="00F0696A" w:rsidP="00F0696A">
      <w:pPr>
        <w:spacing w:line="276" w:lineRule="auto"/>
        <w:rPr>
          <w:sz w:val="20"/>
          <w:szCs w:val="20"/>
        </w:rPr>
      </w:pPr>
      <w:r>
        <w:rPr>
          <w:b/>
          <w:sz w:val="20"/>
          <w:szCs w:val="20"/>
          <w:lang w:val="en-GB"/>
        </w:rPr>
        <w:t xml:space="preserve"> </w:t>
      </w:r>
    </w:p>
    <w:p w14:paraId="5C32F4BB" w14:textId="77777777" w:rsidR="00A74337" w:rsidRPr="00CE7B21" w:rsidRDefault="00A74337" w:rsidP="00A74337">
      <w:pPr>
        <w:pStyle w:val="10"/>
        <w:pBdr>
          <w:top w:val="single" w:sz="12" w:space="2" w:color="auto"/>
        </w:pBdr>
        <w:jc w:val="both"/>
        <w:rPr>
          <w:sz w:val="32"/>
        </w:rPr>
      </w:pPr>
      <w:r w:rsidRPr="00CE7B21">
        <w:rPr>
          <w:rFonts w:hint="eastAsia"/>
          <w:sz w:val="32"/>
        </w:rPr>
        <w:lastRenderedPageBreak/>
        <w:t>References</w:t>
      </w:r>
    </w:p>
    <w:p w14:paraId="085BE630" w14:textId="2C8CEE03" w:rsidR="009824C9" w:rsidRDefault="009824C9" w:rsidP="00B71904">
      <w:pPr>
        <w:pStyle w:val="affd"/>
        <w:numPr>
          <w:ilvl w:val="0"/>
          <w:numId w:val="13"/>
        </w:numPr>
        <w:ind w:firstLineChars="0"/>
        <w:rPr>
          <w:sz w:val="20"/>
        </w:rPr>
      </w:pPr>
      <w:r w:rsidRPr="00CE7B21">
        <w:rPr>
          <w:sz w:val="20"/>
        </w:rPr>
        <w:t>R</w:t>
      </w:r>
      <w:r w:rsidR="00CE7B21" w:rsidRPr="00CE7B21">
        <w:rPr>
          <w:sz w:val="20"/>
        </w:rPr>
        <w:t>P</w:t>
      </w:r>
      <w:r w:rsidRPr="00CE7B21">
        <w:rPr>
          <w:sz w:val="20"/>
        </w:rPr>
        <w:t>-2</w:t>
      </w:r>
      <w:r w:rsidR="00FA3062" w:rsidRPr="00CE7B21">
        <w:rPr>
          <w:sz w:val="20"/>
        </w:rPr>
        <w:t>5</w:t>
      </w:r>
      <w:r w:rsidR="00CE7B21" w:rsidRPr="00CE7B21">
        <w:rPr>
          <w:sz w:val="20"/>
        </w:rPr>
        <w:t>2953</w:t>
      </w:r>
      <w:r w:rsidRPr="00CE7B21">
        <w:rPr>
          <w:sz w:val="20"/>
        </w:rPr>
        <w:t xml:space="preserve">, </w:t>
      </w:r>
      <w:r w:rsidR="00CE7B21" w:rsidRPr="00CE7B21">
        <w:rPr>
          <w:sz w:val="20"/>
        </w:rPr>
        <w:t>New WID on enhancement of low NR band carrier aggregation via switching</w:t>
      </w:r>
      <w:r w:rsidR="002F44A0" w:rsidRPr="00CE7B21">
        <w:rPr>
          <w:sz w:val="20"/>
        </w:rPr>
        <w:t xml:space="preserve">, </w:t>
      </w:r>
      <w:r w:rsidR="00CE7B21">
        <w:rPr>
          <w:sz w:val="20"/>
        </w:rPr>
        <w:t>Huawei</w:t>
      </w:r>
      <w:r w:rsidRPr="00CE7B21">
        <w:rPr>
          <w:sz w:val="20"/>
        </w:rPr>
        <w:t>, RAN</w:t>
      </w:r>
      <w:r w:rsidR="00CE7B21">
        <w:rPr>
          <w:sz w:val="20"/>
        </w:rPr>
        <w:t>P</w:t>
      </w:r>
      <w:r w:rsidRPr="00CE7B21">
        <w:rPr>
          <w:sz w:val="20"/>
        </w:rPr>
        <w:t xml:space="preserve"> #1</w:t>
      </w:r>
      <w:r w:rsidR="00CE7B21">
        <w:rPr>
          <w:sz w:val="20"/>
        </w:rPr>
        <w:t>09</w:t>
      </w:r>
    </w:p>
    <w:p w14:paraId="3593B66B" w14:textId="16E5571F" w:rsidR="00945828" w:rsidRPr="00CE7B21" w:rsidRDefault="00945828" w:rsidP="00B71904">
      <w:pPr>
        <w:pStyle w:val="affd"/>
        <w:numPr>
          <w:ilvl w:val="0"/>
          <w:numId w:val="13"/>
        </w:numPr>
        <w:ind w:firstLineChars="0"/>
        <w:rPr>
          <w:sz w:val="20"/>
        </w:rPr>
      </w:pPr>
      <w:r>
        <w:rPr>
          <w:sz w:val="20"/>
        </w:rPr>
        <w:t xml:space="preserve">R4-2514824, </w:t>
      </w:r>
      <w:r w:rsidRPr="00945828">
        <w:rPr>
          <w:sz w:val="20"/>
        </w:rPr>
        <w:t xml:space="preserve">WF for [116bis][224] </w:t>
      </w:r>
      <w:proofErr w:type="spellStart"/>
      <w:r w:rsidRPr="00945828">
        <w:rPr>
          <w:sz w:val="20"/>
        </w:rPr>
        <w:t>NR_LBCA_Sw_enh_RRM</w:t>
      </w:r>
      <w:proofErr w:type="spellEnd"/>
      <w:r>
        <w:rPr>
          <w:sz w:val="20"/>
        </w:rPr>
        <w:t>, Moderator (Samsung), RAN4 #116Bis</w:t>
      </w:r>
    </w:p>
    <w:p w14:paraId="7328BBE2" w14:textId="77777777" w:rsidR="00FE2DAC" w:rsidRPr="002B2FD8" w:rsidRDefault="00FE2DAC" w:rsidP="0063583B">
      <w:pPr>
        <w:rPr>
          <w:sz w:val="20"/>
        </w:rPr>
      </w:pPr>
    </w:p>
    <w:sectPr w:rsidR="00FE2DAC" w:rsidRPr="002B2FD8"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13CC6" w16cex:dateUtc="2025-09-26T08:24:00Z"/>
  <w16cex:commentExtensible w16cex:durableId="2C813D28" w16cex:dateUtc="2025-09-26T08:26:00Z"/>
  <w16cex:commentExtensible w16cex:durableId="2C813F28" w16cex:dateUtc="2025-09-26T08:34:00Z"/>
  <w16cex:commentExtensible w16cex:durableId="2C8145CC" w16cex:dateUtc="2025-09-26T09:03:00Z"/>
  <w16cex:commentExtensible w16cex:durableId="2C814AF9" w16cex:dateUtc="2025-09-26T09: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C14AC" w14:textId="77777777" w:rsidR="00EE6FE2" w:rsidRDefault="00EE6FE2">
      <w:r>
        <w:separator/>
      </w:r>
    </w:p>
  </w:endnote>
  <w:endnote w:type="continuationSeparator" w:id="0">
    <w:p w14:paraId="071C8915" w14:textId="77777777" w:rsidR="00EE6FE2" w:rsidRDefault="00EE6FE2">
      <w:r>
        <w:continuationSeparator/>
      </w:r>
    </w:p>
  </w:endnote>
  <w:endnote w:type="continuationNotice" w:id="1">
    <w:p w14:paraId="29A90B8F" w14:textId="77777777" w:rsidR="00EE6FE2" w:rsidRDefault="00EE6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8B181" w14:textId="77777777" w:rsidR="00EE6FE2" w:rsidRDefault="00EE6FE2">
      <w:r>
        <w:separator/>
      </w:r>
    </w:p>
  </w:footnote>
  <w:footnote w:type="continuationSeparator" w:id="0">
    <w:p w14:paraId="069639B2" w14:textId="77777777" w:rsidR="00EE6FE2" w:rsidRDefault="00EE6FE2">
      <w:r>
        <w:continuationSeparator/>
      </w:r>
    </w:p>
  </w:footnote>
  <w:footnote w:type="continuationNotice" w:id="1">
    <w:p w14:paraId="6ABC225A" w14:textId="77777777" w:rsidR="00EE6FE2" w:rsidRDefault="00EE6F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BF5728" w:rsidRDefault="00BF572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15:restartNumberingAfterBreak="0">
    <w:nsid w:val="B44EBD7E"/>
    <w:multiLevelType w:val="singleLevel"/>
    <w:tmpl w:val="B44EBD7E"/>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3E372F"/>
    <w:multiLevelType w:val="hybridMultilevel"/>
    <w:tmpl w:val="F9720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5B0F2E"/>
    <w:multiLevelType w:val="hybridMultilevel"/>
    <w:tmpl w:val="44A03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24"/>
  </w:num>
  <w:num w:numId="12">
    <w:abstractNumId w:val="7"/>
  </w:num>
  <w:num w:numId="13">
    <w:abstractNumId w:val="25"/>
  </w:num>
  <w:num w:numId="14">
    <w:abstractNumId w:val="26"/>
  </w:num>
  <w:num w:numId="15">
    <w:abstractNumId w:val="0"/>
  </w:num>
  <w:num w:numId="16">
    <w:abstractNumId w:val="3"/>
  </w:num>
  <w:num w:numId="17">
    <w:abstractNumId w:val="22"/>
  </w:num>
  <w:num w:numId="18">
    <w:abstractNumId w:val="21"/>
  </w:num>
  <w:num w:numId="19">
    <w:abstractNumId w:val="18"/>
  </w:num>
  <w:num w:numId="20">
    <w:abstractNumId w:val="9"/>
  </w:num>
  <w:num w:numId="21">
    <w:abstractNumId w:val="1"/>
  </w:num>
  <w:num w:numId="22">
    <w:abstractNumId w:val="2"/>
  </w:num>
  <w:num w:numId="23">
    <w:abstractNumId w:val="14"/>
  </w:num>
  <w:num w:numId="24">
    <w:abstractNumId w:val="16"/>
  </w:num>
  <w:num w:numId="25">
    <w:abstractNumId w:val="15"/>
  </w:num>
  <w:num w:numId="26">
    <w:abstractNumId w:val="20"/>
  </w:num>
  <w:num w:numId="27">
    <w:abstractNumId w:val="19"/>
  </w:num>
  <w:num w:numId="28">
    <w:abstractNumId w:val="10"/>
  </w:num>
  <w:num w:numId="29">
    <w:abstractNumId w:val="12"/>
  </w:num>
  <w:num w:numId="30">
    <w:abstractNumId w:val="13"/>
  </w:num>
  <w:num w:numId="31">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6296"/>
    <w:rsid w:val="0000647F"/>
    <w:rsid w:val="00006602"/>
    <w:rsid w:val="0000665E"/>
    <w:rsid w:val="0000684B"/>
    <w:rsid w:val="00006CA1"/>
    <w:rsid w:val="000076E9"/>
    <w:rsid w:val="00007B4C"/>
    <w:rsid w:val="00011180"/>
    <w:rsid w:val="00011E42"/>
    <w:rsid w:val="000133FC"/>
    <w:rsid w:val="00013A17"/>
    <w:rsid w:val="00013C66"/>
    <w:rsid w:val="0001511B"/>
    <w:rsid w:val="00015D6E"/>
    <w:rsid w:val="00015E55"/>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5358"/>
    <w:rsid w:val="000255E6"/>
    <w:rsid w:val="00025614"/>
    <w:rsid w:val="000259ED"/>
    <w:rsid w:val="00025E46"/>
    <w:rsid w:val="000268B8"/>
    <w:rsid w:val="00026ED2"/>
    <w:rsid w:val="00026F21"/>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1B92"/>
    <w:rsid w:val="00042374"/>
    <w:rsid w:val="0004301E"/>
    <w:rsid w:val="00043024"/>
    <w:rsid w:val="0004355D"/>
    <w:rsid w:val="000436A2"/>
    <w:rsid w:val="00043FF7"/>
    <w:rsid w:val="00044A05"/>
    <w:rsid w:val="00044B4C"/>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37D"/>
    <w:rsid w:val="000578FA"/>
    <w:rsid w:val="00057DED"/>
    <w:rsid w:val="00060CF2"/>
    <w:rsid w:val="00060EEF"/>
    <w:rsid w:val="00061A8B"/>
    <w:rsid w:val="00061C52"/>
    <w:rsid w:val="00062B74"/>
    <w:rsid w:val="00063532"/>
    <w:rsid w:val="0006353B"/>
    <w:rsid w:val="00063A62"/>
    <w:rsid w:val="00063BE7"/>
    <w:rsid w:val="000645B4"/>
    <w:rsid w:val="00066378"/>
    <w:rsid w:val="00066A48"/>
    <w:rsid w:val="00066A4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BC2"/>
    <w:rsid w:val="00075EEB"/>
    <w:rsid w:val="00076F5C"/>
    <w:rsid w:val="0007719F"/>
    <w:rsid w:val="00077410"/>
    <w:rsid w:val="00077C54"/>
    <w:rsid w:val="000800DC"/>
    <w:rsid w:val="000808D2"/>
    <w:rsid w:val="00081275"/>
    <w:rsid w:val="00081E65"/>
    <w:rsid w:val="00082D9A"/>
    <w:rsid w:val="00082E1A"/>
    <w:rsid w:val="000837B0"/>
    <w:rsid w:val="00083CEF"/>
    <w:rsid w:val="000840C0"/>
    <w:rsid w:val="0008436D"/>
    <w:rsid w:val="00084794"/>
    <w:rsid w:val="0008566E"/>
    <w:rsid w:val="000858A1"/>
    <w:rsid w:val="00085F68"/>
    <w:rsid w:val="000862B2"/>
    <w:rsid w:val="000864C9"/>
    <w:rsid w:val="00086EB0"/>
    <w:rsid w:val="00087799"/>
    <w:rsid w:val="0008780D"/>
    <w:rsid w:val="000906ED"/>
    <w:rsid w:val="0009099F"/>
    <w:rsid w:val="00090EB1"/>
    <w:rsid w:val="00091476"/>
    <w:rsid w:val="0009154D"/>
    <w:rsid w:val="000927F7"/>
    <w:rsid w:val="0009326E"/>
    <w:rsid w:val="0009336F"/>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C2D"/>
    <w:rsid w:val="000A3D10"/>
    <w:rsid w:val="000A3E09"/>
    <w:rsid w:val="000A3F3A"/>
    <w:rsid w:val="000A4C1E"/>
    <w:rsid w:val="000A505A"/>
    <w:rsid w:val="000A505C"/>
    <w:rsid w:val="000A573C"/>
    <w:rsid w:val="000A595A"/>
    <w:rsid w:val="000A59EA"/>
    <w:rsid w:val="000A5BFA"/>
    <w:rsid w:val="000A67D0"/>
    <w:rsid w:val="000A67F0"/>
    <w:rsid w:val="000A7CED"/>
    <w:rsid w:val="000B17DF"/>
    <w:rsid w:val="000B19D0"/>
    <w:rsid w:val="000B242F"/>
    <w:rsid w:val="000B30E0"/>
    <w:rsid w:val="000B3965"/>
    <w:rsid w:val="000B3A01"/>
    <w:rsid w:val="000B4334"/>
    <w:rsid w:val="000B43E1"/>
    <w:rsid w:val="000B46CD"/>
    <w:rsid w:val="000B48A2"/>
    <w:rsid w:val="000B4A7F"/>
    <w:rsid w:val="000B4BCC"/>
    <w:rsid w:val="000B557C"/>
    <w:rsid w:val="000B562F"/>
    <w:rsid w:val="000B5E5E"/>
    <w:rsid w:val="000B60FD"/>
    <w:rsid w:val="000B634D"/>
    <w:rsid w:val="000B641D"/>
    <w:rsid w:val="000B67F9"/>
    <w:rsid w:val="000B7388"/>
    <w:rsid w:val="000B76DA"/>
    <w:rsid w:val="000C087C"/>
    <w:rsid w:val="000C127F"/>
    <w:rsid w:val="000C1921"/>
    <w:rsid w:val="000C1C22"/>
    <w:rsid w:val="000C2272"/>
    <w:rsid w:val="000C2644"/>
    <w:rsid w:val="000C376E"/>
    <w:rsid w:val="000C42A7"/>
    <w:rsid w:val="000C4F72"/>
    <w:rsid w:val="000C51C6"/>
    <w:rsid w:val="000C51EA"/>
    <w:rsid w:val="000C592B"/>
    <w:rsid w:val="000C5BE0"/>
    <w:rsid w:val="000C60E7"/>
    <w:rsid w:val="000C7506"/>
    <w:rsid w:val="000D0280"/>
    <w:rsid w:val="000D050B"/>
    <w:rsid w:val="000D0E3D"/>
    <w:rsid w:val="000D17A5"/>
    <w:rsid w:val="000D2A24"/>
    <w:rsid w:val="000D2D03"/>
    <w:rsid w:val="000D45C9"/>
    <w:rsid w:val="000D4BD6"/>
    <w:rsid w:val="000D5523"/>
    <w:rsid w:val="000D5A83"/>
    <w:rsid w:val="000D5C69"/>
    <w:rsid w:val="000D69BA"/>
    <w:rsid w:val="000D6AA9"/>
    <w:rsid w:val="000D6E60"/>
    <w:rsid w:val="000D7462"/>
    <w:rsid w:val="000D7973"/>
    <w:rsid w:val="000E02E9"/>
    <w:rsid w:val="000E0751"/>
    <w:rsid w:val="000E0994"/>
    <w:rsid w:val="000E0BD2"/>
    <w:rsid w:val="000E19A7"/>
    <w:rsid w:val="000E2DC9"/>
    <w:rsid w:val="000E3321"/>
    <w:rsid w:val="000E3720"/>
    <w:rsid w:val="000E461C"/>
    <w:rsid w:val="000E5783"/>
    <w:rsid w:val="000E5D13"/>
    <w:rsid w:val="000E5EBF"/>
    <w:rsid w:val="000E618A"/>
    <w:rsid w:val="000E688C"/>
    <w:rsid w:val="000E690B"/>
    <w:rsid w:val="000E6FCA"/>
    <w:rsid w:val="000E74A7"/>
    <w:rsid w:val="000E7FE5"/>
    <w:rsid w:val="000F0B9E"/>
    <w:rsid w:val="000F0D9E"/>
    <w:rsid w:val="000F1E50"/>
    <w:rsid w:val="000F2977"/>
    <w:rsid w:val="000F2DCA"/>
    <w:rsid w:val="000F3E47"/>
    <w:rsid w:val="000F41DE"/>
    <w:rsid w:val="000F452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513"/>
    <w:rsid w:val="00106747"/>
    <w:rsid w:val="00106DAB"/>
    <w:rsid w:val="00106FFC"/>
    <w:rsid w:val="00107593"/>
    <w:rsid w:val="001076A9"/>
    <w:rsid w:val="00107904"/>
    <w:rsid w:val="00107A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E3D"/>
    <w:rsid w:val="001163EF"/>
    <w:rsid w:val="0011706C"/>
    <w:rsid w:val="00117AAE"/>
    <w:rsid w:val="00120DB2"/>
    <w:rsid w:val="00120F27"/>
    <w:rsid w:val="00121530"/>
    <w:rsid w:val="00121744"/>
    <w:rsid w:val="001218ED"/>
    <w:rsid w:val="001222C1"/>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132C"/>
    <w:rsid w:val="001318C8"/>
    <w:rsid w:val="00131FC6"/>
    <w:rsid w:val="0013204F"/>
    <w:rsid w:val="001325E9"/>
    <w:rsid w:val="00132EBF"/>
    <w:rsid w:val="00132F37"/>
    <w:rsid w:val="0013376B"/>
    <w:rsid w:val="00133A0A"/>
    <w:rsid w:val="001346E3"/>
    <w:rsid w:val="001352B6"/>
    <w:rsid w:val="00135832"/>
    <w:rsid w:val="0013587F"/>
    <w:rsid w:val="00136107"/>
    <w:rsid w:val="00136139"/>
    <w:rsid w:val="001370EB"/>
    <w:rsid w:val="001378DE"/>
    <w:rsid w:val="00137A3D"/>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5EF9"/>
    <w:rsid w:val="0015749B"/>
    <w:rsid w:val="001579D5"/>
    <w:rsid w:val="00157E5E"/>
    <w:rsid w:val="001600F1"/>
    <w:rsid w:val="0016034B"/>
    <w:rsid w:val="00161AAE"/>
    <w:rsid w:val="00161C57"/>
    <w:rsid w:val="001623E4"/>
    <w:rsid w:val="001629DA"/>
    <w:rsid w:val="00162B0D"/>
    <w:rsid w:val="001639B4"/>
    <w:rsid w:val="00163D1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6C0C"/>
    <w:rsid w:val="001774CF"/>
    <w:rsid w:val="0017788B"/>
    <w:rsid w:val="00177E2C"/>
    <w:rsid w:val="00180054"/>
    <w:rsid w:val="0018331E"/>
    <w:rsid w:val="00183693"/>
    <w:rsid w:val="00183B80"/>
    <w:rsid w:val="00183E47"/>
    <w:rsid w:val="001851AB"/>
    <w:rsid w:val="001852AD"/>
    <w:rsid w:val="00185518"/>
    <w:rsid w:val="001859FA"/>
    <w:rsid w:val="00185AEF"/>
    <w:rsid w:val="00185C04"/>
    <w:rsid w:val="00185CF1"/>
    <w:rsid w:val="001860B0"/>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5B01"/>
    <w:rsid w:val="001966FA"/>
    <w:rsid w:val="0019671F"/>
    <w:rsid w:val="001968C8"/>
    <w:rsid w:val="00196A7C"/>
    <w:rsid w:val="00197359"/>
    <w:rsid w:val="0019756E"/>
    <w:rsid w:val="0019761F"/>
    <w:rsid w:val="001A02F4"/>
    <w:rsid w:val="001A1078"/>
    <w:rsid w:val="001A14D9"/>
    <w:rsid w:val="001A2DA5"/>
    <w:rsid w:val="001A31AA"/>
    <w:rsid w:val="001A31D4"/>
    <w:rsid w:val="001A43FF"/>
    <w:rsid w:val="001A45C5"/>
    <w:rsid w:val="001A47EE"/>
    <w:rsid w:val="001A4C19"/>
    <w:rsid w:val="001A53B3"/>
    <w:rsid w:val="001A5D9F"/>
    <w:rsid w:val="001A6D30"/>
    <w:rsid w:val="001A7676"/>
    <w:rsid w:val="001B0B6E"/>
    <w:rsid w:val="001B1049"/>
    <w:rsid w:val="001B1A8B"/>
    <w:rsid w:val="001B2817"/>
    <w:rsid w:val="001B3EE1"/>
    <w:rsid w:val="001B413A"/>
    <w:rsid w:val="001B4D49"/>
    <w:rsid w:val="001B4EE2"/>
    <w:rsid w:val="001B50A5"/>
    <w:rsid w:val="001B5A44"/>
    <w:rsid w:val="001B7401"/>
    <w:rsid w:val="001B7745"/>
    <w:rsid w:val="001C0B43"/>
    <w:rsid w:val="001C0CDA"/>
    <w:rsid w:val="001C1650"/>
    <w:rsid w:val="001C193A"/>
    <w:rsid w:val="001C3104"/>
    <w:rsid w:val="001C40C8"/>
    <w:rsid w:val="001C4B85"/>
    <w:rsid w:val="001C4EF3"/>
    <w:rsid w:val="001C5179"/>
    <w:rsid w:val="001C57E6"/>
    <w:rsid w:val="001C5B8F"/>
    <w:rsid w:val="001C6638"/>
    <w:rsid w:val="001C79BE"/>
    <w:rsid w:val="001D0B6E"/>
    <w:rsid w:val="001D0D3C"/>
    <w:rsid w:val="001D0DC4"/>
    <w:rsid w:val="001D1853"/>
    <w:rsid w:val="001D2922"/>
    <w:rsid w:val="001D3529"/>
    <w:rsid w:val="001D368A"/>
    <w:rsid w:val="001D3B47"/>
    <w:rsid w:val="001D485C"/>
    <w:rsid w:val="001D5057"/>
    <w:rsid w:val="001D5DEE"/>
    <w:rsid w:val="001D6F61"/>
    <w:rsid w:val="001D714B"/>
    <w:rsid w:val="001D72F0"/>
    <w:rsid w:val="001D753F"/>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358"/>
    <w:rsid w:val="001E69EF"/>
    <w:rsid w:val="001E6DCF"/>
    <w:rsid w:val="001E7419"/>
    <w:rsid w:val="001E776D"/>
    <w:rsid w:val="001E7AC6"/>
    <w:rsid w:val="001E7B2A"/>
    <w:rsid w:val="001E7C2D"/>
    <w:rsid w:val="001E7E0F"/>
    <w:rsid w:val="001F0760"/>
    <w:rsid w:val="001F076A"/>
    <w:rsid w:val="001F0951"/>
    <w:rsid w:val="001F0A60"/>
    <w:rsid w:val="001F179C"/>
    <w:rsid w:val="001F34D1"/>
    <w:rsid w:val="001F479A"/>
    <w:rsid w:val="001F56DE"/>
    <w:rsid w:val="001F59EF"/>
    <w:rsid w:val="001F5A23"/>
    <w:rsid w:val="001F5BD6"/>
    <w:rsid w:val="001F5FBC"/>
    <w:rsid w:val="001F63EF"/>
    <w:rsid w:val="001F715B"/>
    <w:rsid w:val="001F7B83"/>
    <w:rsid w:val="001F7B9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4DB"/>
    <w:rsid w:val="00210573"/>
    <w:rsid w:val="00210B30"/>
    <w:rsid w:val="00210D01"/>
    <w:rsid w:val="00210DE4"/>
    <w:rsid w:val="002111B2"/>
    <w:rsid w:val="00211602"/>
    <w:rsid w:val="00212570"/>
    <w:rsid w:val="002134AD"/>
    <w:rsid w:val="00214208"/>
    <w:rsid w:val="00214D4F"/>
    <w:rsid w:val="00215001"/>
    <w:rsid w:val="00215323"/>
    <w:rsid w:val="00215848"/>
    <w:rsid w:val="002171BB"/>
    <w:rsid w:val="002173D9"/>
    <w:rsid w:val="0022087F"/>
    <w:rsid w:val="00220DA2"/>
    <w:rsid w:val="00220F3E"/>
    <w:rsid w:val="0022133C"/>
    <w:rsid w:val="00221966"/>
    <w:rsid w:val="00221ED4"/>
    <w:rsid w:val="002220B2"/>
    <w:rsid w:val="002222FD"/>
    <w:rsid w:val="0022241B"/>
    <w:rsid w:val="00222631"/>
    <w:rsid w:val="002228D1"/>
    <w:rsid w:val="00222BC9"/>
    <w:rsid w:val="002230EB"/>
    <w:rsid w:val="002235E7"/>
    <w:rsid w:val="00223BF7"/>
    <w:rsid w:val="00223E14"/>
    <w:rsid w:val="002243DF"/>
    <w:rsid w:val="00224997"/>
    <w:rsid w:val="00224F07"/>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7AF"/>
    <w:rsid w:val="00235D67"/>
    <w:rsid w:val="00236B44"/>
    <w:rsid w:val="00236D56"/>
    <w:rsid w:val="00237596"/>
    <w:rsid w:val="00237CD3"/>
    <w:rsid w:val="00237FDA"/>
    <w:rsid w:val="002408BE"/>
    <w:rsid w:val="00241281"/>
    <w:rsid w:val="002413E5"/>
    <w:rsid w:val="00241D5A"/>
    <w:rsid w:val="00241E19"/>
    <w:rsid w:val="00241FB1"/>
    <w:rsid w:val="00242B77"/>
    <w:rsid w:val="0024363C"/>
    <w:rsid w:val="00244230"/>
    <w:rsid w:val="00244264"/>
    <w:rsid w:val="00244462"/>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4F07"/>
    <w:rsid w:val="00255AFA"/>
    <w:rsid w:val="00255EAD"/>
    <w:rsid w:val="00256A7E"/>
    <w:rsid w:val="00256B71"/>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E81"/>
    <w:rsid w:val="00264FDB"/>
    <w:rsid w:val="00265267"/>
    <w:rsid w:val="00265343"/>
    <w:rsid w:val="00266436"/>
    <w:rsid w:val="00266742"/>
    <w:rsid w:val="002667DA"/>
    <w:rsid w:val="00266B89"/>
    <w:rsid w:val="00270012"/>
    <w:rsid w:val="002714DF"/>
    <w:rsid w:val="0027156A"/>
    <w:rsid w:val="00271746"/>
    <w:rsid w:val="0027274E"/>
    <w:rsid w:val="00272BF3"/>
    <w:rsid w:val="00273259"/>
    <w:rsid w:val="0027328C"/>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B2F"/>
    <w:rsid w:val="00277CA2"/>
    <w:rsid w:val="002806E0"/>
    <w:rsid w:val="00280E39"/>
    <w:rsid w:val="00280F22"/>
    <w:rsid w:val="00281795"/>
    <w:rsid w:val="00281C1A"/>
    <w:rsid w:val="002821C9"/>
    <w:rsid w:val="00282398"/>
    <w:rsid w:val="002825A1"/>
    <w:rsid w:val="0028322C"/>
    <w:rsid w:val="002835C8"/>
    <w:rsid w:val="00283AFF"/>
    <w:rsid w:val="00283B69"/>
    <w:rsid w:val="00283CE0"/>
    <w:rsid w:val="00284F70"/>
    <w:rsid w:val="0028616A"/>
    <w:rsid w:val="00287178"/>
    <w:rsid w:val="0028784E"/>
    <w:rsid w:val="00287B08"/>
    <w:rsid w:val="00290624"/>
    <w:rsid w:val="00291164"/>
    <w:rsid w:val="00291232"/>
    <w:rsid w:val="00291C33"/>
    <w:rsid w:val="00293DE1"/>
    <w:rsid w:val="002941B3"/>
    <w:rsid w:val="00294AAD"/>
    <w:rsid w:val="002950F5"/>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B0A1B"/>
    <w:rsid w:val="002B15A0"/>
    <w:rsid w:val="002B1739"/>
    <w:rsid w:val="002B2853"/>
    <w:rsid w:val="002B2FD8"/>
    <w:rsid w:val="002B3B51"/>
    <w:rsid w:val="002B5728"/>
    <w:rsid w:val="002B5A86"/>
    <w:rsid w:val="002B5DA2"/>
    <w:rsid w:val="002B607F"/>
    <w:rsid w:val="002B7961"/>
    <w:rsid w:val="002C08F5"/>
    <w:rsid w:val="002C0F7B"/>
    <w:rsid w:val="002C1314"/>
    <w:rsid w:val="002C139F"/>
    <w:rsid w:val="002C1467"/>
    <w:rsid w:val="002C1CDD"/>
    <w:rsid w:val="002C1DE0"/>
    <w:rsid w:val="002C1F9E"/>
    <w:rsid w:val="002C22E6"/>
    <w:rsid w:val="002C25CA"/>
    <w:rsid w:val="002C267C"/>
    <w:rsid w:val="002C303D"/>
    <w:rsid w:val="002C37D1"/>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D7F41"/>
    <w:rsid w:val="002E01CC"/>
    <w:rsid w:val="002E091D"/>
    <w:rsid w:val="002E134F"/>
    <w:rsid w:val="002E24AE"/>
    <w:rsid w:val="002E35D6"/>
    <w:rsid w:val="002E4A00"/>
    <w:rsid w:val="002E596A"/>
    <w:rsid w:val="002E673F"/>
    <w:rsid w:val="002E6B1B"/>
    <w:rsid w:val="002E7302"/>
    <w:rsid w:val="002E7E0D"/>
    <w:rsid w:val="002E7EFC"/>
    <w:rsid w:val="002F04C8"/>
    <w:rsid w:val="002F0628"/>
    <w:rsid w:val="002F0BCC"/>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6F"/>
    <w:rsid w:val="002F5AE4"/>
    <w:rsid w:val="002F6C18"/>
    <w:rsid w:val="002F6CFC"/>
    <w:rsid w:val="002F744D"/>
    <w:rsid w:val="002F74D3"/>
    <w:rsid w:val="002F7C0E"/>
    <w:rsid w:val="002F7F42"/>
    <w:rsid w:val="00300824"/>
    <w:rsid w:val="00301581"/>
    <w:rsid w:val="003019D1"/>
    <w:rsid w:val="003019E5"/>
    <w:rsid w:val="00301E5E"/>
    <w:rsid w:val="003027CC"/>
    <w:rsid w:val="00302970"/>
    <w:rsid w:val="00302B38"/>
    <w:rsid w:val="00302EB9"/>
    <w:rsid w:val="0030373A"/>
    <w:rsid w:val="00303766"/>
    <w:rsid w:val="003039FE"/>
    <w:rsid w:val="00303F6F"/>
    <w:rsid w:val="003043F3"/>
    <w:rsid w:val="00304665"/>
    <w:rsid w:val="003052AB"/>
    <w:rsid w:val="00305A6E"/>
    <w:rsid w:val="00305D4B"/>
    <w:rsid w:val="003061B8"/>
    <w:rsid w:val="00306427"/>
    <w:rsid w:val="0030672C"/>
    <w:rsid w:val="0030676F"/>
    <w:rsid w:val="00306F35"/>
    <w:rsid w:val="003072FF"/>
    <w:rsid w:val="00310141"/>
    <w:rsid w:val="003107A3"/>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4EF4"/>
    <w:rsid w:val="003253E9"/>
    <w:rsid w:val="00325526"/>
    <w:rsid w:val="00325723"/>
    <w:rsid w:val="00325A08"/>
    <w:rsid w:val="00326902"/>
    <w:rsid w:val="00326DC7"/>
    <w:rsid w:val="0032754C"/>
    <w:rsid w:val="00330749"/>
    <w:rsid w:val="0033075C"/>
    <w:rsid w:val="0033083F"/>
    <w:rsid w:val="003310DD"/>
    <w:rsid w:val="003312D3"/>
    <w:rsid w:val="00331970"/>
    <w:rsid w:val="00331F83"/>
    <w:rsid w:val="00332586"/>
    <w:rsid w:val="00332A60"/>
    <w:rsid w:val="0033300B"/>
    <w:rsid w:val="00333158"/>
    <w:rsid w:val="003333D3"/>
    <w:rsid w:val="00333A4C"/>
    <w:rsid w:val="0033486B"/>
    <w:rsid w:val="0033486E"/>
    <w:rsid w:val="00334A27"/>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471B3"/>
    <w:rsid w:val="00347D0F"/>
    <w:rsid w:val="0035099A"/>
    <w:rsid w:val="003519AF"/>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DED"/>
    <w:rsid w:val="00356E0D"/>
    <w:rsid w:val="00356FD9"/>
    <w:rsid w:val="00360017"/>
    <w:rsid w:val="00360436"/>
    <w:rsid w:val="00360F8E"/>
    <w:rsid w:val="00361280"/>
    <w:rsid w:val="00362BA6"/>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3129"/>
    <w:rsid w:val="00373385"/>
    <w:rsid w:val="003738E7"/>
    <w:rsid w:val="0037434B"/>
    <w:rsid w:val="0037493F"/>
    <w:rsid w:val="00374ADA"/>
    <w:rsid w:val="00374AF7"/>
    <w:rsid w:val="00374CDD"/>
    <w:rsid w:val="003753CA"/>
    <w:rsid w:val="003757F2"/>
    <w:rsid w:val="00376B37"/>
    <w:rsid w:val="00376F53"/>
    <w:rsid w:val="003773C0"/>
    <w:rsid w:val="0037756C"/>
    <w:rsid w:val="00377FFC"/>
    <w:rsid w:val="00380007"/>
    <w:rsid w:val="00380508"/>
    <w:rsid w:val="00380B1D"/>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386"/>
    <w:rsid w:val="0038589D"/>
    <w:rsid w:val="00385FB5"/>
    <w:rsid w:val="003868FB"/>
    <w:rsid w:val="00386D0C"/>
    <w:rsid w:val="0038760E"/>
    <w:rsid w:val="00390E8F"/>
    <w:rsid w:val="00391B4D"/>
    <w:rsid w:val="00391EC8"/>
    <w:rsid w:val="00392524"/>
    <w:rsid w:val="00392A00"/>
    <w:rsid w:val="003933BC"/>
    <w:rsid w:val="00394915"/>
    <w:rsid w:val="00394CE7"/>
    <w:rsid w:val="00397052"/>
    <w:rsid w:val="0039790A"/>
    <w:rsid w:val="00397CE0"/>
    <w:rsid w:val="003A0487"/>
    <w:rsid w:val="003A04E3"/>
    <w:rsid w:val="003A073F"/>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E7E"/>
    <w:rsid w:val="003B40DA"/>
    <w:rsid w:val="003B5CAB"/>
    <w:rsid w:val="003B690C"/>
    <w:rsid w:val="003B7066"/>
    <w:rsid w:val="003B78AC"/>
    <w:rsid w:val="003B7A31"/>
    <w:rsid w:val="003B7EC1"/>
    <w:rsid w:val="003C0024"/>
    <w:rsid w:val="003C00A2"/>
    <w:rsid w:val="003C0841"/>
    <w:rsid w:val="003C0A81"/>
    <w:rsid w:val="003C1CCC"/>
    <w:rsid w:val="003C2043"/>
    <w:rsid w:val="003C2250"/>
    <w:rsid w:val="003C39E5"/>
    <w:rsid w:val="003C4463"/>
    <w:rsid w:val="003C4CAB"/>
    <w:rsid w:val="003C4D96"/>
    <w:rsid w:val="003C5195"/>
    <w:rsid w:val="003C5C2F"/>
    <w:rsid w:val="003C659F"/>
    <w:rsid w:val="003C699C"/>
    <w:rsid w:val="003C6C85"/>
    <w:rsid w:val="003C6F58"/>
    <w:rsid w:val="003C7462"/>
    <w:rsid w:val="003C7B4E"/>
    <w:rsid w:val="003C7BD5"/>
    <w:rsid w:val="003D0114"/>
    <w:rsid w:val="003D0892"/>
    <w:rsid w:val="003D0A6E"/>
    <w:rsid w:val="003D0AAA"/>
    <w:rsid w:val="003D1177"/>
    <w:rsid w:val="003D228F"/>
    <w:rsid w:val="003D34A9"/>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42C9"/>
    <w:rsid w:val="003E56D8"/>
    <w:rsid w:val="003E591F"/>
    <w:rsid w:val="003E5A06"/>
    <w:rsid w:val="003E5A54"/>
    <w:rsid w:val="003E7AD5"/>
    <w:rsid w:val="003F0194"/>
    <w:rsid w:val="003F0839"/>
    <w:rsid w:val="003F17BA"/>
    <w:rsid w:val="003F1BC9"/>
    <w:rsid w:val="003F1D4A"/>
    <w:rsid w:val="003F1DC4"/>
    <w:rsid w:val="003F287B"/>
    <w:rsid w:val="003F33A0"/>
    <w:rsid w:val="003F3D76"/>
    <w:rsid w:val="003F4307"/>
    <w:rsid w:val="003F436C"/>
    <w:rsid w:val="003F46D1"/>
    <w:rsid w:val="003F4BCF"/>
    <w:rsid w:val="003F56A9"/>
    <w:rsid w:val="003F690B"/>
    <w:rsid w:val="003F6969"/>
    <w:rsid w:val="003F6FBE"/>
    <w:rsid w:val="003F727B"/>
    <w:rsid w:val="003F77E2"/>
    <w:rsid w:val="00401049"/>
    <w:rsid w:val="00401245"/>
    <w:rsid w:val="004013F3"/>
    <w:rsid w:val="00401418"/>
    <w:rsid w:val="00401F41"/>
    <w:rsid w:val="004022CB"/>
    <w:rsid w:val="004023F2"/>
    <w:rsid w:val="004026FC"/>
    <w:rsid w:val="00403829"/>
    <w:rsid w:val="00403B27"/>
    <w:rsid w:val="00403C4E"/>
    <w:rsid w:val="004055A8"/>
    <w:rsid w:val="004056CB"/>
    <w:rsid w:val="00406096"/>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65A"/>
    <w:rsid w:val="00417DA4"/>
    <w:rsid w:val="00420553"/>
    <w:rsid w:val="004209ED"/>
    <w:rsid w:val="00421C9C"/>
    <w:rsid w:val="00422807"/>
    <w:rsid w:val="00423275"/>
    <w:rsid w:val="0042414A"/>
    <w:rsid w:val="004243AE"/>
    <w:rsid w:val="00424491"/>
    <w:rsid w:val="004244AD"/>
    <w:rsid w:val="00424832"/>
    <w:rsid w:val="00424BCF"/>
    <w:rsid w:val="00424EAD"/>
    <w:rsid w:val="00424FA4"/>
    <w:rsid w:val="00425883"/>
    <w:rsid w:val="00425EFC"/>
    <w:rsid w:val="00426079"/>
    <w:rsid w:val="00426096"/>
    <w:rsid w:val="004261CD"/>
    <w:rsid w:val="004265AA"/>
    <w:rsid w:val="0042688A"/>
    <w:rsid w:val="00427360"/>
    <w:rsid w:val="00427BF8"/>
    <w:rsid w:val="00427DA3"/>
    <w:rsid w:val="0043093F"/>
    <w:rsid w:val="004314C0"/>
    <w:rsid w:val="004316B4"/>
    <w:rsid w:val="004318B5"/>
    <w:rsid w:val="00431A03"/>
    <w:rsid w:val="004329E6"/>
    <w:rsid w:val="00432BF2"/>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493E"/>
    <w:rsid w:val="00444F50"/>
    <w:rsid w:val="00445406"/>
    <w:rsid w:val="004466F0"/>
    <w:rsid w:val="00446921"/>
    <w:rsid w:val="00446F1D"/>
    <w:rsid w:val="004478BC"/>
    <w:rsid w:val="004505D5"/>
    <w:rsid w:val="004508F4"/>
    <w:rsid w:val="00450B99"/>
    <w:rsid w:val="00450DA0"/>
    <w:rsid w:val="0045163F"/>
    <w:rsid w:val="00451FC4"/>
    <w:rsid w:val="00452702"/>
    <w:rsid w:val="004530B2"/>
    <w:rsid w:val="00453C21"/>
    <w:rsid w:val="00454FEA"/>
    <w:rsid w:val="004564B4"/>
    <w:rsid w:val="00456547"/>
    <w:rsid w:val="004570AC"/>
    <w:rsid w:val="00457767"/>
    <w:rsid w:val="00457CEC"/>
    <w:rsid w:val="00457D58"/>
    <w:rsid w:val="004608CC"/>
    <w:rsid w:val="004611DF"/>
    <w:rsid w:val="0046122B"/>
    <w:rsid w:val="00461410"/>
    <w:rsid w:val="0046218F"/>
    <w:rsid w:val="00462401"/>
    <w:rsid w:val="00463513"/>
    <w:rsid w:val="00463D7D"/>
    <w:rsid w:val="00463EFD"/>
    <w:rsid w:val="00464E07"/>
    <w:rsid w:val="00465097"/>
    <w:rsid w:val="00465150"/>
    <w:rsid w:val="00466343"/>
    <w:rsid w:val="00466355"/>
    <w:rsid w:val="0046674D"/>
    <w:rsid w:val="0046704B"/>
    <w:rsid w:val="00467F04"/>
    <w:rsid w:val="004713C1"/>
    <w:rsid w:val="004716C4"/>
    <w:rsid w:val="00471C21"/>
    <w:rsid w:val="00473BEF"/>
    <w:rsid w:val="00473FD6"/>
    <w:rsid w:val="00474181"/>
    <w:rsid w:val="00474920"/>
    <w:rsid w:val="00474A74"/>
    <w:rsid w:val="00474C95"/>
    <w:rsid w:val="00474D2D"/>
    <w:rsid w:val="0047511F"/>
    <w:rsid w:val="00475BC4"/>
    <w:rsid w:val="004762AE"/>
    <w:rsid w:val="00476399"/>
    <w:rsid w:val="0047674A"/>
    <w:rsid w:val="00476F73"/>
    <w:rsid w:val="004775D5"/>
    <w:rsid w:val="00477694"/>
    <w:rsid w:val="00477C5F"/>
    <w:rsid w:val="00477DCC"/>
    <w:rsid w:val="00477EDE"/>
    <w:rsid w:val="00480051"/>
    <w:rsid w:val="004807A0"/>
    <w:rsid w:val="004807F5"/>
    <w:rsid w:val="004814A1"/>
    <w:rsid w:val="004817E8"/>
    <w:rsid w:val="004819D6"/>
    <w:rsid w:val="004829AA"/>
    <w:rsid w:val="004829D6"/>
    <w:rsid w:val="00483F35"/>
    <w:rsid w:val="00483FD0"/>
    <w:rsid w:val="00484298"/>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DE"/>
    <w:rsid w:val="00493484"/>
    <w:rsid w:val="00493510"/>
    <w:rsid w:val="00493577"/>
    <w:rsid w:val="00493C25"/>
    <w:rsid w:val="00494080"/>
    <w:rsid w:val="00494761"/>
    <w:rsid w:val="00495002"/>
    <w:rsid w:val="00496714"/>
    <w:rsid w:val="0049707C"/>
    <w:rsid w:val="0049762B"/>
    <w:rsid w:val="00497707"/>
    <w:rsid w:val="004A039E"/>
    <w:rsid w:val="004A0D28"/>
    <w:rsid w:val="004A0E95"/>
    <w:rsid w:val="004A113A"/>
    <w:rsid w:val="004A126D"/>
    <w:rsid w:val="004A159A"/>
    <w:rsid w:val="004A37FD"/>
    <w:rsid w:val="004A396C"/>
    <w:rsid w:val="004A415A"/>
    <w:rsid w:val="004A49BE"/>
    <w:rsid w:val="004A4CC8"/>
    <w:rsid w:val="004A4D27"/>
    <w:rsid w:val="004A5211"/>
    <w:rsid w:val="004A53E3"/>
    <w:rsid w:val="004A5678"/>
    <w:rsid w:val="004A57A7"/>
    <w:rsid w:val="004A5DDD"/>
    <w:rsid w:val="004A60B5"/>
    <w:rsid w:val="004A6603"/>
    <w:rsid w:val="004A6C60"/>
    <w:rsid w:val="004A6E1C"/>
    <w:rsid w:val="004A7DF4"/>
    <w:rsid w:val="004B00E5"/>
    <w:rsid w:val="004B01E1"/>
    <w:rsid w:val="004B0E42"/>
    <w:rsid w:val="004B1375"/>
    <w:rsid w:val="004B1E5A"/>
    <w:rsid w:val="004B229D"/>
    <w:rsid w:val="004B27AD"/>
    <w:rsid w:val="004B2A41"/>
    <w:rsid w:val="004B2A94"/>
    <w:rsid w:val="004B3029"/>
    <w:rsid w:val="004B32B1"/>
    <w:rsid w:val="004B4262"/>
    <w:rsid w:val="004B44C4"/>
    <w:rsid w:val="004B4F5F"/>
    <w:rsid w:val="004B5283"/>
    <w:rsid w:val="004B598E"/>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74E9"/>
    <w:rsid w:val="004C7F1F"/>
    <w:rsid w:val="004D0110"/>
    <w:rsid w:val="004D09CC"/>
    <w:rsid w:val="004D14FE"/>
    <w:rsid w:val="004D1B24"/>
    <w:rsid w:val="004D1B6D"/>
    <w:rsid w:val="004D258E"/>
    <w:rsid w:val="004D3652"/>
    <w:rsid w:val="004D37A6"/>
    <w:rsid w:val="004D48B4"/>
    <w:rsid w:val="004D4B1A"/>
    <w:rsid w:val="004D4D0C"/>
    <w:rsid w:val="004D4ED2"/>
    <w:rsid w:val="004D5529"/>
    <w:rsid w:val="004D5613"/>
    <w:rsid w:val="004D569C"/>
    <w:rsid w:val="004D6367"/>
    <w:rsid w:val="004D63AF"/>
    <w:rsid w:val="004D7266"/>
    <w:rsid w:val="004E0875"/>
    <w:rsid w:val="004E0C3B"/>
    <w:rsid w:val="004E107B"/>
    <w:rsid w:val="004E185C"/>
    <w:rsid w:val="004E1CDE"/>
    <w:rsid w:val="004E22B0"/>
    <w:rsid w:val="004E2428"/>
    <w:rsid w:val="004E2772"/>
    <w:rsid w:val="004E292C"/>
    <w:rsid w:val="004E2F5E"/>
    <w:rsid w:val="004E348B"/>
    <w:rsid w:val="004E3B4B"/>
    <w:rsid w:val="004E3D43"/>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A20"/>
    <w:rsid w:val="004F3B33"/>
    <w:rsid w:val="004F466E"/>
    <w:rsid w:val="004F479A"/>
    <w:rsid w:val="004F4E7F"/>
    <w:rsid w:val="004F5312"/>
    <w:rsid w:val="004F5A32"/>
    <w:rsid w:val="004F5ADB"/>
    <w:rsid w:val="004F60B1"/>
    <w:rsid w:val="004F6F6D"/>
    <w:rsid w:val="00500476"/>
    <w:rsid w:val="005006C8"/>
    <w:rsid w:val="005006F3"/>
    <w:rsid w:val="00500731"/>
    <w:rsid w:val="0050078D"/>
    <w:rsid w:val="00500C5E"/>
    <w:rsid w:val="00501587"/>
    <w:rsid w:val="0050272B"/>
    <w:rsid w:val="00502C1C"/>
    <w:rsid w:val="0050327B"/>
    <w:rsid w:val="00504B7B"/>
    <w:rsid w:val="005063B3"/>
    <w:rsid w:val="0050694D"/>
    <w:rsid w:val="00506B77"/>
    <w:rsid w:val="005075D8"/>
    <w:rsid w:val="00507AA3"/>
    <w:rsid w:val="005102D5"/>
    <w:rsid w:val="00510322"/>
    <w:rsid w:val="00510490"/>
    <w:rsid w:val="00510895"/>
    <w:rsid w:val="00510D06"/>
    <w:rsid w:val="0051133A"/>
    <w:rsid w:val="0051176D"/>
    <w:rsid w:val="005119AD"/>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583"/>
    <w:rsid w:val="00517C19"/>
    <w:rsid w:val="00520C5E"/>
    <w:rsid w:val="00521481"/>
    <w:rsid w:val="00521CBF"/>
    <w:rsid w:val="00521F55"/>
    <w:rsid w:val="005225C6"/>
    <w:rsid w:val="00522E45"/>
    <w:rsid w:val="00522EAD"/>
    <w:rsid w:val="0052322F"/>
    <w:rsid w:val="00523372"/>
    <w:rsid w:val="00523B64"/>
    <w:rsid w:val="00523D96"/>
    <w:rsid w:val="00524186"/>
    <w:rsid w:val="0052495A"/>
    <w:rsid w:val="005252EC"/>
    <w:rsid w:val="00525D2F"/>
    <w:rsid w:val="00526165"/>
    <w:rsid w:val="00526356"/>
    <w:rsid w:val="00527423"/>
    <w:rsid w:val="00527923"/>
    <w:rsid w:val="005279B8"/>
    <w:rsid w:val="00530065"/>
    <w:rsid w:val="005300C5"/>
    <w:rsid w:val="0053047F"/>
    <w:rsid w:val="00530D63"/>
    <w:rsid w:val="00532191"/>
    <w:rsid w:val="00533079"/>
    <w:rsid w:val="00533C6E"/>
    <w:rsid w:val="00534148"/>
    <w:rsid w:val="005351E8"/>
    <w:rsid w:val="00535663"/>
    <w:rsid w:val="0053629F"/>
    <w:rsid w:val="00536BA8"/>
    <w:rsid w:val="00536D04"/>
    <w:rsid w:val="0053738A"/>
    <w:rsid w:val="00537411"/>
    <w:rsid w:val="00540473"/>
    <w:rsid w:val="0054171E"/>
    <w:rsid w:val="005429DC"/>
    <w:rsid w:val="00543181"/>
    <w:rsid w:val="005450E0"/>
    <w:rsid w:val="005452B2"/>
    <w:rsid w:val="005458D3"/>
    <w:rsid w:val="00546324"/>
    <w:rsid w:val="005464A2"/>
    <w:rsid w:val="00546F56"/>
    <w:rsid w:val="00547009"/>
    <w:rsid w:val="00547F42"/>
    <w:rsid w:val="0055063D"/>
    <w:rsid w:val="00552279"/>
    <w:rsid w:val="00552BBF"/>
    <w:rsid w:val="00552F43"/>
    <w:rsid w:val="005532A8"/>
    <w:rsid w:val="005532B9"/>
    <w:rsid w:val="00553567"/>
    <w:rsid w:val="005549BC"/>
    <w:rsid w:val="005549F6"/>
    <w:rsid w:val="00554C9F"/>
    <w:rsid w:val="00555D4D"/>
    <w:rsid w:val="0055661D"/>
    <w:rsid w:val="00556807"/>
    <w:rsid w:val="0055702A"/>
    <w:rsid w:val="005572CC"/>
    <w:rsid w:val="00557767"/>
    <w:rsid w:val="005610EE"/>
    <w:rsid w:val="0056119B"/>
    <w:rsid w:val="00561599"/>
    <w:rsid w:val="00562102"/>
    <w:rsid w:val="0056225D"/>
    <w:rsid w:val="005631E1"/>
    <w:rsid w:val="0056322F"/>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799"/>
    <w:rsid w:val="00585490"/>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C22"/>
    <w:rsid w:val="00594C68"/>
    <w:rsid w:val="00595549"/>
    <w:rsid w:val="005963FE"/>
    <w:rsid w:val="00596454"/>
    <w:rsid w:val="00597943"/>
    <w:rsid w:val="005A0693"/>
    <w:rsid w:val="005A07D4"/>
    <w:rsid w:val="005A15FA"/>
    <w:rsid w:val="005A1E0E"/>
    <w:rsid w:val="005A1FEC"/>
    <w:rsid w:val="005A3799"/>
    <w:rsid w:val="005A419B"/>
    <w:rsid w:val="005A4591"/>
    <w:rsid w:val="005A549A"/>
    <w:rsid w:val="005A566F"/>
    <w:rsid w:val="005A5DAE"/>
    <w:rsid w:val="005A615E"/>
    <w:rsid w:val="005A6230"/>
    <w:rsid w:val="005A638B"/>
    <w:rsid w:val="005A662F"/>
    <w:rsid w:val="005A73FD"/>
    <w:rsid w:val="005A7B09"/>
    <w:rsid w:val="005B00E7"/>
    <w:rsid w:val="005B010C"/>
    <w:rsid w:val="005B0636"/>
    <w:rsid w:val="005B0878"/>
    <w:rsid w:val="005B134F"/>
    <w:rsid w:val="005B1DA1"/>
    <w:rsid w:val="005B2461"/>
    <w:rsid w:val="005B2C4F"/>
    <w:rsid w:val="005B3D3D"/>
    <w:rsid w:val="005B3D44"/>
    <w:rsid w:val="005B44FA"/>
    <w:rsid w:val="005B5DB7"/>
    <w:rsid w:val="005B6012"/>
    <w:rsid w:val="005B6285"/>
    <w:rsid w:val="005B6BB8"/>
    <w:rsid w:val="005B6E7D"/>
    <w:rsid w:val="005B718D"/>
    <w:rsid w:val="005B7538"/>
    <w:rsid w:val="005C0476"/>
    <w:rsid w:val="005C04E1"/>
    <w:rsid w:val="005C0A57"/>
    <w:rsid w:val="005C0C42"/>
    <w:rsid w:val="005C187E"/>
    <w:rsid w:val="005C19C4"/>
    <w:rsid w:val="005C254E"/>
    <w:rsid w:val="005C258C"/>
    <w:rsid w:val="005C2E98"/>
    <w:rsid w:val="005C4313"/>
    <w:rsid w:val="005C470A"/>
    <w:rsid w:val="005C4BAB"/>
    <w:rsid w:val="005C5309"/>
    <w:rsid w:val="005C56B7"/>
    <w:rsid w:val="005C5848"/>
    <w:rsid w:val="005C5F6B"/>
    <w:rsid w:val="005C628C"/>
    <w:rsid w:val="005C6832"/>
    <w:rsid w:val="005C688D"/>
    <w:rsid w:val="005C6BDE"/>
    <w:rsid w:val="005C6C27"/>
    <w:rsid w:val="005C6EF7"/>
    <w:rsid w:val="005C6F3A"/>
    <w:rsid w:val="005C732E"/>
    <w:rsid w:val="005C75A9"/>
    <w:rsid w:val="005C75D6"/>
    <w:rsid w:val="005C7D9D"/>
    <w:rsid w:val="005D05E8"/>
    <w:rsid w:val="005D110D"/>
    <w:rsid w:val="005D1422"/>
    <w:rsid w:val="005D17C2"/>
    <w:rsid w:val="005D1FA7"/>
    <w:rsid w:val="005D2C4E"/>
    <w:rsid w:val="005D2DDB"/>
    <w:rsid w:val="005D3A5E"/>
    <w:rsid w:val="005D40DA"/>
    <w:rsid w:val="005D41F4"/>
    <w:rsid w:val="005D4625"/>
    <w:rsid w:val="005D463B"/>
    <w:rsid w:val="005D4C3B"/>
    <w:rsid w:val="005D595E"/>
    <w:rsid w:val="005D5B2B"/>
    <w:rsid w:val="005D6493"/>
    <w:rsid w:val="005D64E5"/>
    <w:rsid w:val="005D7AE0"/>
    <w:rsid w:val="005E069A"/>
    <w:rsid w:val="005E189B"/>
    <w:rsid w:val="005E1E9C"/>
    <w:rsid w:val="005E1FEF"/>
    <w:rsid w:val="005E2047"/>
    <w:rsid w:val="005E2C2C"/>
    <w:rsid w:val="005E345A"/>
    <w:rsid w:val="005E3563"/>
    <w:rsid w:val="005E4149"/>
    <w:rsid w:val="005E4261"/>
    <w:rsid w:val="005E477E"/>
    <w:rsid w:val="005E480F"/>
    <w:rsid w:val="005E5DDB"/>
    <w:rsid w:val="005E6292"/>
    <w:rsid w:val="005E64C8"/>
    <w:rsid w:val="005E6539"/>
    <w:rsid w:val="005E670A"/>
    <w:rsid w:val="005E69DE"/>
    <w:rsid w:val="005E6EFD"/>
    <w:rsid w:val="005E72B9"/>
    <w:rsid w:val="005E7818"/>
    <w:rsid w:val="005F011C"/>
    <w:rsid w:val="005F04E2"/>
    <w:rsid w:val="005F11C1"/>
    <w:rsid w:val="005F122C"/>
    <w:rsid w:val="005F12D1"/>
    <w:rsid w:val="005F13A4"/>
    <w:rsid w:val="005F1A62"/>
    <w:rsid w:val="005F22AD"/>
    <w:rsid w:val="005F234D"/>
    <w:rsid w:val="005F34BF"/>
    <w:rsid w:val="005F4753"/>
    <w:rsid w:val="005F4CE7"/>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5B2E"/>
    <w:rsid w:val="006161D6"/>
    <w:rsid w:val="006167FE"/>
    <w:rsid w:val="00616BFC"/>
    <w:rsid w:val="00617428"/>
    <w:rsid w:val="00620368"/>
    <w:rsid w:val="006211FE"/>
    <w:rsid w:val="00621AF5"/>
    <w:rsid w:val="00622FE6"/>
    <w:rsid w:val="0062398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67E"/>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DB6"/>
    <w:rsid w:val="00641FA1"/>
    <w:rsid w:val="006420E2"/>
    <w:rsid w:val="00642537"/>
    <w:rsid w:val="00642A5C"/>
    <w:rsid w:val="00643274"/>
    <w:rsid w:val="006437D4"/>
    <w:rsid w:val="0064398C"/>
    <w:rsid w:val="00643B46"/>
    <w:rsid w:val="0064485B"/>
    <w:rsid w:val="0064556E"/>
    <w:rsid w:val="006458B5"/>
    <w:rsid w:val="006458C7"/>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19A"/>
    <w:rsid w:val="00654A21"/>
    <w:rsid w:val="00655397"/>
    <w:rsid w:val="006557B0"/>
    <w:rsid w:val="006557C6"/>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ADF"/>
    <w:rsid w:val="00667B0E"/>
    <w:rsid w:val="00667B5A"/>
    <w:rsid w:val="00667F45"/>
    <w:rsid w:val="00670459"/>
    <w:rsid w:val="0067082E"/>
    <w:rsid w:val="006718B0"/>
    <w:rsid w:val="006718F8"/>
    <w:rsid w:val="006722C3"/>
    <w:rsid w:val="00672D22"/>
    <w:rsid w:val="00673261"/>
    <w:rsid w:val="00673D7E"/>
    <w:rsid w:val="00674EEF"/>
    <w:rsid w:val="00675428"/>
    <w:rsid w:val="00675B97"/>
    <w:rsid w:val="0067765C"/>
    <w:rsid w:val="006777EE"/>
    <w:rsid w:val="00677B0B"/>
    <w:rsid w:val="006805F8"/>
    <w:rsid w:val="00681197"/>
    <w:rsid w:val="0068175B"/>
    <w:rsid w:val="006817B4"/>
    <w:rsid w:val="00681F90"/>
    <w:rsid w:val="00682131"/>
    <w:rsid w:val="006825D1"/>
    <w:rsid w:val="006827AD"/>
    <w:rsid w:val="0068280F"/>
    <w:rsid w:val="00682A4D"/>
    <w:rsid w:val="00682A56"/>
    <w:rsid w:val="00683642"/>
    <w:rsid w:val="00683C81"/>
    <w:rsid w:val="00684184"/>
    <w:rsid w:val="006842E1"/>
    <w:rsid w:val="00684567"/>
    <w:rsid w:val="00684AA6"/>
    <w:rsid w:val="0068506D"/>
    <w:rsid w:val="006856C0"/>
    <w:rsid w:val="00685842"/>
    <w:rsid w:val="0068651E"/>
    <w:rsid w:val="006872CD"/>
    <w:rsid w:val="006877DB"/>
    <w:rsid w:val="00687842"/>
    <w:rsid w:val="006879C9"/>
    <w:rsid w:val="00687C17"/>
    <w:rsid w:val="0069017A"/>
    <w:rsid w:val="00690490"/>
    <w:rsid w:val="006918EE"/>
    <w:rsid w:val="00691F11"/>
    <w:rsid w:val="00692682"/>
    <w:rsid w:val="00692A6A"/>
    <w:rsid w:val="00692BB4"/>
    <w:rsid w:val="00692F61"/>
    <w:rsid w:val="00692F75"/>
    <w:rsid w:val="00693EEF"/>
    <w:rsid w:val="00694373"/>
    <w:rsid w:val="00694EBA"/>
    <w:rsid w:val="0069504A"/>
    <w:rsid w:val="00695558"/>
    <w:rsid w:val="006957E4"/>
    <w:rsid w:val="00695FEA"/>
    <w:rsid w:val="0069618B"/>
    <w:rsid w:val="006964F1"/>
    <w:rsid w:val="0069658E"/>
    <w:rsid w:val="00696B54"/>
    <w:rsid w:val="00696C66"/>
    <w:rsid w:val="00697EA0"/>
    <w:rsid w:val="006A05A5"/>
    <w:rsid w:val="006A08B1"/>
    <w:rsid w:val="006A0CBB"/>
    <w:rsid w:val="006A1353"/>
    <w:rsid w:val="006A27B2"/>
    <w:rsid w:val="006A2C54"/>
    <w:rsid w:val="006A3B3B"/>
    <w:rsid w:val="006A3D0B"/>
    <w:rsid w:val="006A48AC"/>
    <w:rsid w:val="006A4A7F"/>
    <w:rsid w:val="006A5A23"/>
    <w:rsid w:val="006A64D3"/>
    <w:rsid w:val="006A6971"/>
    <w:rsid w:val="006A6E83"/>
    <w:rsid w:val="006A737E"/>
    <w:rsid w:val="006A73E4"/>
    <w:rsid w:val="006A75D1"/>
    <w:rsid w:val="006A7F13"/>
    <w:rsid w:val="006A7F66"/>
    <w:rsid w:val="006B0442"/>
    <w:rsid w:val="006B04EF"/>
    <w:rsid w:val="006B1829"/>
    <w:rsid w:val="006B2AF3"/>
    <w:rsid w:val="006B3BB0"/>
    <w:rsid w:val="006B4BDB"/>
    <w:rsid w:val="006B50FA"/>
    <w:rsid w:val="006B6698"/>
    <w:rsid w:val="006B69CF"/>
    <w:rsid w:val="006B6F08"/>
    <w:rsid w:val="006B7121"/>
    <w:rsid w:val="006B79F3"/>
    <w:rsid w:val="006C0355"/>
    <w:rsid w:val="006C0BB4"/>
    <w:rsid w:val="006C1061"/>
    <w:rsid w:val="006C1590"/>
    <w:rsid w:val="006C29CF"/>
    <w:rsid w:val="006C2B2A"/>
    <w:rsid w:val="006C2FB8"/>
    <w:rsid w:val="006C2FC4"/>
    <w:rsid w:val="006C3224"/>
    <w:rsid w:val="006C37D5"/>
    <w:rsid w:val="006C38FB"/>
    <w:rsid w:val="006C3979"/>
    <w:rsid w:val="006C39BE"/>
    <w:rsid w:val="006C39F3"/>
    <w:rsid w:val="006C3AE8"/>
    <w:rsid w:val="006C3EF4"/>
    <w:rsid w:val="006C3F66"/>
    <w:rsid w:val="006C4D50"/>
    <w:rsid w:val="006C4F31"/>
    <w:rsid w:val="006C5B74"/>
    <w:rsid w:val="006C6326"/>
    <w:rsid w:val="006C6843"/>
    <w:rsid w:val="006C6FA5"/>
    <w:rsid w:val="006C7D03"/>
    <w:rsid w:val="006C7D96"/>
    <w:rsid w:val="006D0146"/>
    <w:rsid w:val="006D0182"/>
    <w:rsid w:val="006D06C2"/>
    <w:rsid w:val="006D08AE"/>
    <w:rsid w:val="006D0A30"/>
    <w:rsid w:val="006D0E3E"/>
    <w:rsid w:val="006D1BCA"/>
    <w:rsid w:val="006D2043"/>
    <w:rsid w:val="006D30E6"/>
    <w:rsid w:val="006D35B4"/>
    <w:rsid w:val="006D47D2"/>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2982"/>
    <w:rsid w:val="006E2D78"/>
    <w:rsid w:val="006E2E2A"/>
    <w:rsid w:val="006E390D"/>
    <w:rsid w:val="006E41D3"/>
    <w:rsid w:val="006E5442"/>
    <w:rsid w:val="006E5CE9"/>
    <w:rsid w:val="006E6491"/>
    <w:rsid w:val="006E64EB"/>
    <w:rsid w:val="006E6706"/>
    <w:rsid w:val="006E673E"/>
    <w:rsid w:val="006E6835"/>
    <w:rsid w:val="006E6B0E"/>
    <w:rsid w:val="006E70D7"/>
    <w:rsid w:val="006E713E"/>
    <w:rsid w:val="006E7539"/>
    <w:rsid w:val="006E7BA8"/>
    <w:rsid w:val="006E7C54"/>
    <w:rsid w:val="006F070D"/>
    <w:rsid w:val="006F0A12"/>
    <w:rsid w:val="006F0BA8"/>
    <w:rsid w:val="006F0D1F"/>
    <w:rsid w:val="006F0EB1"/>
    <w:rsid w:val="006F0F10"/>
    <w:rsid w:val="006F1233"/>
    <w:rsid w:val="006F1434"/>
    <w:rsid w:val="006F147B"/>
    <w:rsid w:val="006F1F45"/>
    <w:rsid w:val="006F1FFC"/>
    <w:rsid w:val="006F2F9A"/>
    <w:rsid w:val="006F31B8"/>
    <w:rsid w:val="006F3318"/>
    <w:rsid w:val="006F34E8"/>
    <w:rsid w:val="006F367B"/>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6F7CB9"/>
    <w:rsid w:val="00700960"/>
    <w:rsid w:val="00700AB6"/>
    <w:rsid w:val="00701B60"/>
    <w:rsid w:val="00701BF4"/>
    <w:rsid w:val="00702525"/>
    <w:rsid w:val="00702C53"/>
    <w:rsid w:val="007030DF"/>
    <w:rsid w:val="00703608"/>
    <w:rsid w:val="00703C95"/>
    <w:rsid w:val="00703CE3"/>
    <w:rsid w:val="00704106"/>
    <w:rsid w:val="007050EC"/>
    <w:rsid w:val="0070671B"/>
    <w:rsid w:val="00706C20"/>
    <w:rsid w:val="007070E1"/>
    <w:rsid w:val="0070733F"/>
    <w:rsid w:val="00707A95"/>
    <w:rsid w:val="007109BD"/>
    <w:rsid w:val="007110B7"/>
    <w:rsid w:val="007113AE"/>
    <w:rsid w:val="007113C5"/>
    <w:rsid w:val="007114C7"/>
    <w:rsid w:val="007121E9"/>
    <w:rsid w:val="007122A3"/>
    <w:rsid w:val="00712CC1"/>
    <w:rsid w:val="00713027"/>
    <w:rsid w:val="007136E4"/>
    <w:rsid w:val="00713933"/>
    <w:rsid w:val="00714382"/>
    <w:rsid w:val="0071496C"/>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99E"/>
    <w:rsid w:val="00721A7C"/>
    <w:rsid w:val="00721BC7"/>
    <w:rsid w:val="007223D9"/>
    <w:rsid w:val="00722DB9"/>
    <w:rsid w:val="00724397"/>
    <w:rsid w:val="00724A26"/>
    <w:rsid w:val="0072501C"/>
    <w:rsid w:val="00725116"/>
    <w:rsid w:val="007251C3"/>
    <w:rsid w:val="0072566B"/>
    <w:rsid w:val="00726417"/>
    <w:rsid w:val="00726B9D"/>
    <w:rsid w:val="0072741B"/>
    <w:rsid w:val="00727579"/>
    <w:rsid w:val="00727CFB"/>
    <w:rsid w:val="00730084"/>
    <w:rsid w:val="007307C5"/>
    <w:rsid w:val="00730849"/>
    <w:rsid w:val="00731117"/>
    <w:rsid w:val="00731319"/>
    <w:rsid w:val="00732F6D"/>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D4B"/>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5FD"/>
    <w:rsid w:val="00752C30"/>
    <w:rsid w:val="00752C81"/>
    <w:rsid w:val="007534BE"/>
    <w:rsid w:val="00753964"/>
    <w:rsid w:val="00753AC2"/>
    <w:rsid w:val="0075428B"/>
    <w:rsid w:val="00754DD5"/>
    <w:rsid w:val="00755098"/>
    <w:rsid w:val="00755C20"/>
    <w:rsid w:val="007574B9"/>
    <w:rsid w:val="00757E9C"/>
    <w:rsid w:val="007604FC"/>
    <w:rsid w:val="00760FAB"/>
    <w:rsid w:val="00761284"/>
    <w:rsid w:val="0076148E"/>
    <w:rsid w:val="00761A53"/>
    <w:rsid w:val="00761F53"/>
    <w:rsid w:val="0076206A"/>
    <w:rsid w:val="00762423"/>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BC5"/>
    <w:rsid w:val="00770D35"/>
    <w:rsid w:val="00771126"/>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50BD"/>
    <w:rsid w:val="00775200"/>
    <w:rsid w:val="00776DC6"/>
    <w:rsid w:val="00777681"/>
    <w:rsid w:val="00777880"/>
    <w:rsid w:val="007806A8"/>
    <w:rsid w:val="00780D00"/>
    <w:rsid w:val="00780E21"/>
    <w:rsid w:val="00781085"/>
    <w:rsid w:val="007815D3"/>
    <w:rsid w:val="00781AB8"/>
    <w:rsid w:val="007822CF"/>
    <w:rsid w:val="00782A33"/>
    <w:rsid w:val="0078387B"/>
    <w:rsid w:val="00784C37"/>
    <w:rsid w:val="00784D10"/>
    <w:rsid w:val="0078528E"/>
    <w:rsid w:val="00785EA1"/>
    <w:rsid w:val="00786B73"/>
    <w:rsid w:val="00786D67"/>
    <w:rsid w:val="00787932"/>
    <w:rsid w:val="00787BB9"/>
    <w:rsid w:val="0079037A"/>
    <w:rsid w:val="007904E8"/>
    <w:rsid w:val="0079063C"/>
    <w:rsid w:val="007910FE"/>
    <w:rsid w:val="0079111B"/>
    <w:rsid w:val="00791564"/>
    <w:rsid w:val="00791A4B"/>
    <w:rsid w:val="00791FD4"/>
    <w:rsid w:val="007925CD"/>
    <w:rsid w:val="0079295D"/>
    <w:rsid w:val="0079409C"/>
    <w:rsid w:val="007940E6"/>
    <w:rsid w:val="00795115"/>
    <w:rsid w:val="00795CD5"/>
    <w:rsid w:val="00795E20"/>
    <w:rsid w:val="0079602E"/>
    <w:rsid w:val="007964C8"/>
    <w:rsid w:val="007968F2"/>
    <w:rsid w:val="00796EE2"/>
    <w:rsid w:val="00797130"/>
    <w:rsid w:val="00797465"/>
    <w:rsid w:val="0079771F"/>
    <w:rsid w:val="00797890"/>
    <w:rsid w:val="00797C3B"/>
    <w:rsid w:val="007A081E"/>
    <w:rsid w:val="007A0FE4"/>
    <w:rsid w:val="007A1068"/>
    <w:rsid w:val="007A1117"/>
    <w:rsid w:val="007A12E6"/>
    <w:rsid w:val="007A1613"/>
    <w:rsid w:val="007A18A0"/>
    <w:rsid w:val="007A1A3C"/>
    <w:rsid w:val="007A1DC4"/>
    <w:rsid w:val="007A211F"/>
    <w:rsid w:val="007A2191"/>
    <w:rsid w:val="007A277D"/>
    <w:rsid w:val="007A2CB1"/>
    <w:rsid w:val="007A3388"/>
    <w:rsid w:val="007A43CC"/>
    <w:rsid w:val="007A47D8"/>
    <w:rsid w:val="007A487A"/>
    <w:rsid w:val="007A5290"/>
    <w:rsid w:val="007A5903"/>
    <w:rsid w:val="007A59C7"/>
    <w:rsid w:val="007A5E8D"/>
    <w:rsid w:val="007A5E95"/>
    <w:rsid w:val="007A6417"/>
    <w:rsid w:val="007A717A"/>
    <w:rsid w:val="007A734B"/>
    <w:rsid w:val="007A79FC"/>
    <w:rsid w:val="007A7DBF"/>
    <w:rsid w:val="007B1754"/>
    <w:rsid w:val="007B1830"/>
    <w:rsid w:val="007B1970"/>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75E7"/>
    <w:rsid w:val="007D0352"/>
    <w:rsid w:val="007D12BA"/>
    <w:rsid w:val="007D1486"/>
    <w:rsid w:val="007D14A1"/>
    <w:rsid w:val="007D2640"/>
    <w:rsid w:val="007D3832"/>
    <w:rsid w:val="007D38AC"/>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DA3"/>
    <w:rsid w:val="007E32C7"/>
    <w:rsid w:val="007E3DC5"/>
    <w:rsid w:val="007E43FA"/>
    <w:rsid w:val="007E44F9"/>
    <w:rsid w:val="007E460F"/>
    <w:rsid w:val="007E502A"/>
    <w:rsid w:val="007E53EC"/>
    <w:rsid w:val="007E54F5"/>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627"/>
    <w:rsid w:val="007F277F"/>
    <w:rsid w:val="007F2C04"/>
    <w:rsid w:val="007F39C1"/>
    <w:rsid w:val="007F3BE3"/>
    <w:rsid w:val="007F3CE2"/>
    <w:rsid w:val="007F3EA4"/>
    <w:rsid w:val="007F47B2"/>
    <w:rsid w:val="007F5E5E"/>
    <w:rsid w:val="007F6325"/>
    <w:rsid w:val="007F676C"/>
    <w:rsid w:val="007F69BA"/>
    <w:rsid w:val="00800113"/>
    <w:rsid w:val="008006D6"/>
    <w:rsid w:val="008007CD"/>
    <w:rsid w:val="0080097E"/>
    <w:rsid w:val="00801062"/>
    <w:rsid w:val="00801150"/>
    <w:rsid w:val="00801B3A"/>
    <w:rsid w:val="00801BDC"/>
    <w:rsid w:val="00801CE9"/>
    <w:rsid w:val="008027B7"/>
    <w:rsid w:val="00802FFF"/>
    <w:rsid w:val="008033AB"/>
    <w:rsid w:val="008033FA"/>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61A"/>
    <w:rsid w:val="008108E9"/>
    <w:rsid w:val="0081093D"/>
    <w:rsid w:val="00811506"/>
    <w:rsid w:val="008115F4"/>
    <w:rsid w:val="00812F8E"/>
    <w:rsid w:val="0081300B"/>
    <w:rsid w:val="00813427"/>
    <w:rsid w:val="00815233"/>
    <w:rsid w:val="00815484"/>
    <w:rsid w:val="00816B18"/>
    <w:rsid w:val="00816F20"/>
    <w:rsid w:val="008179BD"/>
    <w:rsid w:val="00817B5C"/>
    <w:rsid w:val="00817D40"/>
    <w:rsid w:val="00820069"/>
    <w:rsid w:val="00820426"/>
    <w:rsid w:val="0082100F"/>
    <w:rsid w:val="00821058"/>
    <w:rsid w:val="00821319"/>
    <w:rsid w:val="00821EE8"/>
    <w:rsid w:val="008224DD"/>
    <w:rsid w:val="008225FC"/>
    <w:rsid w:val="0082371A"/>
    <w:rsid w:val="008238E1"/>
    <w:rsid w:val="008241D1"/>
    <w:rsid w:val="00824315"/>
    <w:rsid w:val="008246DB"/>
    <w:rsid w:val="00824AFA"/>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BC7"/>
    <w:rsid w:val="00833795"/>
    <w:rsid w:val="0083398C"/>
    <w:rsid w:val="00834CD1"/>
    <w:rsid w:val="008350AC"/>
    <w:rsid w:val="008350AE"/>
    <w:rsid w:val="00835638"/>
    <w:rsid w:val="00835C87"/>
    <w:rsid w:val="0083674F"/>
    <w:rsid w:val="008367B5"/>
    <w:rsid w:val="00836B73"/>
    <w:rsid w:val="00837B23"/>
    <w:rsid w:val="00840520"/>
    <w:rsid w:val="0084060F"/>
    <w:rsid w:val="00840D1D"/>
    <w:rsid w:val="00840E13"/>
    <w:rsid w:val="00840ED7"/>
    <w:rsid w:val="00840F95"/>
    <w:rsid w:val="00841128"/>
    <w:rsid w:val="00841280"/>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72A5"/>
    <w:rsid w:val="00847453"/>
    <w:rsid w:val="0085004C"/>
    <w:rsid w:val="0085060C"/>
    <w:rsid w:val="008506C7"/>
    <w:rsid w:val="00850A9E"/>
    <w:rsid w:val="00850CA7"/>
    <w:rsid w:val="00851BF7"/>
    <w:rsid w:val="00853A67"/>
    <w:rsid w:val="00853FE5"/>
    <w:rsid w:val="0085424E"/>
    <w:rsid w:val="008544B2"/>
    <w:rsid w:val="00854C9E"/>
    <w:rsid w:val="00854FC3"/>
    <w:rsid w:val="0085538E"/>
    <w:rsid w:val="008555D4"/>
    <w:rsid w:val="0085570D"/>
    <w:rsid w:val="008558CB"/>
    <w:rsid w:val="00855EB9"/>
    <w:rsid w:val="00856E70"/>
    <w:rsid w:val="00857127"/>
    <w:rsid w:val="0085733A"/>
    <w:rsid w:val="00857379"/>
    <w:rsid w:val="00857703"/>
    <w:rsid w:val="0085782F"/>
    <w:rsid w:val="00857B7F"/>
    <w:rsid w:val="00857D66"/>
    <w:rsid w:val="008601F0"/>
    <w:rsid w:val="00860F1F"/>
    <w:rsid w:val="0086156B"/>
    <w:rsid w:val="00862350"/>
    <w:rsid w:val="00862FE2"/>
    <w:rsid w:val="00863C2F"/>
    <w:rsid w:val="00864D99"/>
    <w:rsid w:val="00864F13"/>
    <w:rsid w:val="00866398"/>
    <w:rsid w:val="00867271"/>
    <w:rsid w:val="0087111E"/>
    <w:rsid w:val="00871403"/>
    <w:rsid w:val="008720D2"/>
    <w:rsid w:val="00873298"/>
    <w:rsid w:val="0087390B"/>
    <w:rsid w:val="00873941"/>
    <w:rsid w:val="00873959"/>
    <w:rsid w:val="00874380"/>
    <w:rsid w:val="00874595"/>
    <w:rsid w:val="00874AEC"/>
    <w:rsid w:val="00874E4F"/>
    <w:rsid w:val="00875136"/>
    <w:rsid w:val="00875752"/>
    <w:rsid w:val="0087609B"/>
    <w:rsid w:val="008761EA"/>
    <w:rsid w:val="008767A4"/>
    <w:rsid w:val="00876EF6"/>
    <w:rsid w:val="00876F74"/>
    <w:rsid w:val="008770A8"/>
    <w:rsid w:val="00880067"/>
    <w:rsid w:val="0088033C"/>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0B70"/>
    <w:rsid w:val="00890B8B"/>
    <w:rsid w:val="0089104A"/>
    <w:rsid w:val="008920E7"/>
    <w:rsid w:val="008935AB"/>
    <w:rsid w:val="00893705"/>
    <w:rsid w:val="00894253"/>
    <w:rsid w:val="00894A50"/>
    <w:rsid w:val="00894B37"/>
    <w:rsid w:val="00895E36"/>
    <w:rsid w:val="00895FF3"/>
    <w:rsid w:val="00896227"/>
    <w:rsid w:val="00896491"/>
    <w:rsid w:val="00896739"/>
    <w:rsid w:val="008968DC"/>
    <w:rsid w:val="00896918"/>
    <w:rsid w:val="00896D3C"/>
    <w:rsid w:val="0089703E"/>
    <w:rsid w:val="00897096"/>
    <w:rsid w:val="00897EE1"/>
    <w:rsid w:val="008A0A88"/>
    <w:rsid w:val="008A1816"/>
    <w:rsid w:val="008A1E07"/>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20FD"/>
    <w:rsid w:val="008B2281"/>
    <w:rsid w:val="008B2B45"/>
    <w:rsid w:val="008B2DE0"/>
    <w:rsid w:val="008B41B3"/>
    <w:rsid w:val="008B45B5"/>
    <w:rsid w:val="008B461C"/>
    <w:rsid w:val="008B4F34"/>
    <w:rsid w:val="008B577D"/>
    <w:rsid w:val="008B595F"/>
    <w:rsid w:val="008B5C9E"/>
    <w:rsid w:val="008B5EB2"/>
    <w:rsid w:val="008B6469"/>
    <w:rsid w:val="008B695B"/>
    <w:rsid w:val="008B710C"/>
    <w:rsid w:val="008B7D72"/>
    <w:rsid w:val="008C1025"/>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1565"/>
    <w:rsid w:val="008D17B4"/>
    <w:rsid w:val="008D22DD"/>
    <w:rsid w:val="008D2A0D"/>
    <w:rsid w:val="008D351F"/>
    <w:rsid w:val="008D3AC8"/>
    <w:rsid w:val="008D3DD6"/>
    <w:rsid w:val="008D4149"/>
    <w:rsid w:val="008D447A"/>
    <w:rsid w:val="008D4D76"/>
    <w:rsid w:val="008D4DDC"/>
    <w:rsid w:val="008D4E62"/>
    <w:rsid w:val="008D4F50"/>
    <w:rsid w:val="008D5BD4"/>
    <w:rsid w:val="008D5D1C"/>
    <w:rsid w:val="008D629C"/>
    <w:rsid w:val="008D68E8"/>
    <w:rsid w:val="008D6AA0"/>
    <w:rsid w:val="008D7946"/>
    <w:rsid w:val="008D7E95"/>
    <w:rsid w:val="008E0ABC"/>
    <w:rsid w:val="008E1B1C"/>
    <w:rsid w:val="008E2270"/>
    <w:rsid w:val="008E2D2C"/>
    <w:rsid w:val="008E2F46"/>
    <w:rsid w:val="008E4056"/>
    <w:rsid w:val="008E4B6F"/>
    <w:rsid w:val="008E4ECB"/>
    <w:rsid w:val="008E56BA"/>
    <w:rsid w:val="008E6297"/>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65F"/>
    <w:rsid w:val="008F3839"/>
    <w:rsid w:val="008F3BE5"/>
    <w:rsid w:val="008F4093"/>
    <w:rsid w:val="008F4D6B"/>
    <w:rsid w:val="008F5154"/>
    <w:rsid w:val="008F5808"/>
    <w:rsid w:val="008F5A70"/>
    <w:rsid w:val="008F68E3"/>
    <w:rsid w:val="008F7172"/>
    <w:rsid w:val="008F7A9B"/>
    <w:rsid w:val="00901A0E"/>
    <w:rsid w:val="00901EF6"/>
    <w:rsid w:val="00902212"/>
    <w:rsid w:val="009024F8"/>
    <w:rsid w:val="009029C4"/>
    <w:rsid w:val="00903563"/>
    <w:rsid w:val="00903805"/>
    <w:rsid w:val="00903CBE"/>
    <w:rsid w:val="00903D71"/>
    <w:rsid w:val="0090416E"/>
    <w:rsid w:val="00904816"/>
    <w:rsid w:val="00904A0E"/>
    <w:rsid w:val="00904CE4"/>
    <w:rsid w:val="00905989"/>
    <w:rsid w:val="00905DDB"/>
    <w:rsid w:val="00905E60"/>
    <w:rsid w:val="00905F37"/>
    <w:rsid w:val="0090612D"/>
    <w:rsid w:val="00906506"/>
    <w:rsid w:val="00906BFC"/>
    <w:rsid w:val="00906D29"/>
    <w:rsid w:val="0090736B"/>
    <w:rsid w:val="00907B79"/>
    <w:rsid w:val="00907BC2"/>
    <w:rsid w:val="00907EBE"/>
    <w:rsid w:val="009109DA"/>
    <w:rsid w:val="00910C6D"/>
    <w:rsid w:val="00910D2E"/>
    <w:rsid w:val="00910EDF"/>
    <w:rsid w:val="00911055"/>
    <w:rsid w:val="00911323"/>
    <w:rsid w:val="00911559"/>
    <w:rsid w:val="00911E0D"/>
    <w:rsid w:val="0091221D"/>
    <w:rsid w:val="00912EE4"/>
    <w:rsid w:val="00912F8D"/>
    <w:rsid w:val="009156E7"/>
    <w:rsid w:val="009168DE"/>
    <w:rsid w:val="00916AA5"/>
    <w:rsid w:val="00921225"/>
    <w:rsid w:val="00921959"/>
    <w:rsid w:val="00921C43"/>
    <w:rsid w:val="0092251F"/>
    <w:rsid w:val="00922CAF"/>
    <w:rsid w:val="009236DA"/>
    <w:rsid w:val="00923A06"/>
    <w:rsid w:val="00924387"/>
    <w:rsid w:val="00924A1A"/>
    <w:rsid w:val="00924AB2"/>
    <w:rsid w:val="009259E6"/>
    <w:rsid w:val="00925E34"/>
    <w:rsid w:val="00926483"/>
    <w:rsid w:val="00926C66"/>
    <w:rsid w:val="00927186"/>
    <w:rsid w:val="00927857"/>
    <w:rsid w:val="0093031A"/>
    <w:rsid w:val="00931141"/>
    <w:rsid w:val="009312F2"/>
    <w:rsid w:val="00931573"/>
    <w:rsid w:val="00931E76"/>
    <w:rsid w:val="00931FC0"/>
    <w:rsid w:val="009321A4"/>
    <w:rsid w:val="0093337B"/>
    <w:rsid w:val="00933932"/>
    <w:rsid w:val="00933A0E"/>
    <w:rsid w:val="00933EA7"/>
    <w:rsid w:val="00934032"/>
    <w:rsid w:val="009341B7"/>
    <w:rsid w:val="00934E48"/>
    <w:rsid w:val="009364AC"/>
    <w:rsid w:val="00936B8E"/>
    <w:rsid w:val="0093705D"/>
    <w:rsid w:val="00937107"/>
    <w:rsid w:val="00937797"/>
    <w:rsid w:val="0094098C"/>
    <w:rsid w:val="0094263C"/>
    <w:rsid w:val="009430D3"/>
    <w:rsid w:val="00943719"/>
    <w:rsid w:val="00943736"/>
    <w:rsid w:val="00944355"/>
    <w:rsid w:val="00944D53"/>
    <w:rsid w:val="009457A7"/>
    <w:rsid w:val="00945828"/>
    <w:rsid w:val="00945877"/>
    <w:rsid w:val="00945A2B"/>
    <w:rsid w:val="00946CD9"/>
    <w:rsid w:val="00947140"/>
    <w:rsid w:val="009471B9"/>
    <w:rsid w:val="009479D2"/>
    <w:rsid w:val="00950212"/>
    <w:rsid w:val="00950F71"/>
    <w:rsid w:val="00950F82"/>
    <w:rsid w:val="00951795"/>
    <w:rsid w:val="009517A3"/>
    <w:rsid w:val="00952051"/>
    <w:rsid w:val="00952AC1"/>
    <w:rsid w:val="00952CCD"/>
    <w:rsid w:val="009533CD"/>
    <w:rsid w:val="009538DA"/>
    <w:rsid w:val="0095434D"/>
    <w:rsid w:val="00954DD7"/>
    <w:rsid w:val="00955776"/>
    <w:rsid w:val="0095584D"/>
    <w:rsid w:val="00955D24"/>
    <w:rsid w:val="009560B8"/>
    <w:rsid w:val="0095643E"/>
    <w:rsid w:val="00956C5A"/>
    <w:rsid w:val="009570DF"/>
    <w:rsid w:val="00957602"/>
    <w:rsid w:val="00957730"/>
    <w:rsid w:val="00957D2E"/>
    <w:rsid w:val="00957D57"/>
    <w:rsid w:val="009601F0"/>
    <w:rsid w:val="0096056A"/>
    <w:rsid w:val="0096083B"/>
    <w:rsid w:val="0096287D"/>
    <w:rsid w:val="00962B45"/>
    <w:rsid w:val="00962C11"/>
    <w:rsid w:val="00962EAE"/>
    <w:rsid w:val="00963F1B"/>
    <w:rsid w:val="00964183"/>
    <w:rsid w:val="009642CA"/>
    <w:rsid w:val="009646F0"/>
    <w:rsid w:val="00964981"/>
    <w:rsid w:val="00965B75"/>
    <w:rsid w:val="009666BF"/>
    <w:rsid w:val="009673B5"/>
    <w:rsid w:val="00967702"/>
    <w:rsid w:val="00970373"/>
    <w:rsid w:val="00970A7C"/>
    <w:rsid w:val="009714E1"/>
    <w:rsid w:val="00971527"/>
    <w:rsid w:val="009715AD"/>
    <w:rsid w:val="0097246A"/>
    <w:rsid w:val="00973033"/>
    <w:rsid w:val="00973634"/>
    <w:rsid w:val="0097380E"/>
    <w:rsid w:val="009755AF"/>
    <w:rsid w:val="00975937"/>
    <w:rsid w:val="009762CE"/>
    <w:rsid w:val="009767B0"/>
    <w:rsid w:val="009768AE"/>
    <w:rsid w:val="009771E3"/>
    <w:rsid w:val="00980459"/>
    <w:rsid w:val="009804D1"/>
    <w:rsid w:val="00980625"/>
    <w:rsid w:val="00981AD5"/>
    <w:rsid w:val="009824C9"/>
    <w:rsid w:val="00983247"/>
    <w:rsid w:val="009839FE"/>
    <w:rsid w:val="00983F05"/>
    <w:rsid w:val="00983F47"/>
    <w:rsid w:val="009849C3"/>
    <w:rsid w:val="009851D9"/>
    <w:rsid w:val="00986177"/>
    <w:rsid w:val="0098673B"/>
    <w:rsid w:val="0098682B"/>
    <w:rsid w:val="009868EA"/>
    <w:rsid w:val="009871D6"/>
    <w:rsid w:val="0098725E"/>
    <w:rsid w:val="009873E6"/>
    <w:rsid w:val="00990DBA"/>
    <w:rsid w:val="00991D3F"/>
    <w:rsid w:val="0099263F"/>
    <w:rsid w:val="00993A7E"/>
    <w:rsid w:val="0099479F"/>
    <w:rsid w:val="00995174"/>
    <w:rsid w:val="00995453"/>
    <w:rsid w:val="00995F9F"/>
    <w:rsid w:val="00996A11"/>
    <w:rsid w:val="00996A52"/>
    <w:rsid w:val="00997175"/>
    <w:rsid w:val="0099762E"/>
    <w:rsid w:val="00997ABB"/>
    <w:rsid w:val="009A09A8"/>
    <w:rsid w:val="009A0BC0"/>
    <w:rsid w:val="009A0CB6"/>
    <w:rsid w:val="009A10CD"/>
    <w:rsid w:val="009A14DC"/>
    <w:rsid w:val="009A15F0"/>
    <w:rsid w:val="009A1CE7"/>
    <w:rsid w:val="009A1EE8"/>
    <w:rsid w:val="009A2304"/>
    <w:rsid w:val="009A230A"/>
    <w:rsid w:val="009A3385"/>
    <w:rsid w:val="009A491A"/>
    <w:rsid w:val="009A4F03"/>
    <w:rsid w:val="009A531A"/>
    <w:rsid w:val="009A7384"/>
    <w:rsid w:val="009B00AF"/>
    <w:rsid w:val="009B04B8"/>
    <w:rsid w:val="009B0FF4"/>
    <w:rsid w:val="009B212E"/>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EA6"/>
    <w:rsid w:val="009C0406"/>
    <w:rsid w:val="009C046C"/>
    <w:rsid w:val="009C0FDD"/>
    <w:rsid w:val="009C1E33"/>
    <w:rsid w:val="009C2247"/>
    <w:rsid w:val="009C2E39"/>
    <w:rsid w:val="009C2E5C"/>
    <w:rsid w:val="009C345C"/>
    <w:rsid w:val="009C3699"/>
    <w:rsid w:val="009C37E6"/>
    <w:rsid w:val="009C3EEC"/>
    <w:rsid w:val="009C42E6"/>
    <w:rsid w:val="009C5147"/>
    <w:rsid w:val="009C5162"/>
    <w:rsid w:val="009C5659"/>
    <w:rsid w:val="009C5869"/>
    <w:rsid w:val="009C5EDB"/>
    <w:rsid w:val="009C67A1"/>
    <w:rsid w:val="009C6971"/>
    <w:rsid w:val="009C734E"/>
    <w:rsid w:val="009C7593"/>
    <w:rsid w:val="009C7678"/>
    <w:rsid w:val="009C7860"/>
    <w:rsid w:val="009D0AD6"/>
    <w:rsid w:val="009D0ED7"/>
    <w:rsid w:val="009D10E4"/>
    <w:rsid w:val="009D1827"/>
    <w:rsid w:val="009D2317"/>
    <w:rsid w:val="009D267F"/>
    <w:rsid w:val="009D281D"/>
    <w:rsid w:val="009D2BDB"/>
    <w:rsid w:val="009D3B2E"/>
    <w:rsid w:val="009D3E13"/>
    <w:rsid w:val="009D4B96"/>
    <w:rsid w:val="009D4D61"/>
    <w:rsid w:val="009D56DB"/>
    <w:rsid w:val="009D57B5"/>
    <w:rsid w:val="009D604B"/>
    <w:rsid w:val="009D6D15"/>
    <w:rsid w:val="009D7356"/>
    <w:rsid w:val="009D7B43"/>
    <w:rsid w:val="009D7C18"/>
    <w:rsid w:val="009E072E"/>
    <w:rsid w:val="009E0832"/>
    <w:rsid w:val="009E0F48"/>
    <w:rsid w:val="009E13FA"/>
    <w:rsid w:val="009E225E"/>
    <w:rsid w:val="009E23E5"/>
    <w:rsid w:val="009E2D98"/>
    <w:rsid w:val="009E307E"/>
    <w:rsid w:val="009E33C4"/>
    <w:rsid w:val="009E3581"/>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18DA"/>
    <w:rsid w:val="009F1BC3"/>
    <w:rsid w:val="009F2028"/>
    <w:rsid w:val="009F25D0"/>
    <w:rsid w:val="009F29E0"/>
    <w:rsid w:val="009F3102"/>
    <w:rsid w:val="009F4E24"/>
    <w:rsid w:val="009F5311"/>
    <w:rsid w:val="009F5925"/>
    <w:rsid w:val="009F615D"/>
    <w:rsid w:val="009F6496"/>
    <w:rsid w:val="009F68A4"/>
    <w:rsid w:val="009F737C"/>
    <w:rsid w:val="009F7B8D"/>
    <w:rsid w:val="009F7C03"/>
    <w:rsid w:val="00A008A7"/>
    <w:rsid w:val="00A009EB"/>
    <w:rsid w:val="00A00AC2"/>
    <w:rsid w:val="00A00DBC"/>
    <w:rsid w:val="00A0177A"/>
    <w:rsid w:val="00A01B01"/>
    <w:rsid w:val="00A020D9"/>
    <w:rsid w:val="00A02DD4"/>
    <w:rsid w:val="00A03E7F"/>
    <w:rsid w:val="00A045CD"/>
    <w:rsid w:val="00A04834"/>
    <w:rsid w:val="00A04D77"/>
    <w:rsid w:val="00A04F76"/>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2CEF"/>
    <w:rsid w:val="00A132B9"/>
    <w:rsid w:val="00A133FA"/>
    <w:rsid w:val="00A13C02"/>
    <w:rsid w:val="00A13E0A"/>
    <w:rsid w:val="00A14D63"/>
    <w:rsid w:val="00A1525D"/>
    <w:rsid w:val="00A15587"/>
    <w:rsid w:val="00A16529"/>
    <w:rsid w:val="00A16C78"/>
    <w:rsid w:val="00A17661"/>
    <w:rsid w:val="00A17D3C"/>
    <w:rsid w:val="00A20E0B"/>
    <w:rsid w:val="00A21108"/>
    <w:rsid w:val="00A21A45"/>
    <w:rsid w:val="00A21F09"/>
    <w:rsid w:val="00A22645"/>
    <w:rsid w:val="00A22A0F"/>
    <w:rsid w:val="00A23789"/>
    <w:rsid w:val="00A23F5F"/>
    <w:rsid w:val="00A251D4"/>
    <w:rsid w:val="00A25913"/>
    <w:rsid w:val="00A25953"/>
    <w:rsid w:val="00A25ADC"/>
    <w:rsid w:val="00A265AA"/>
    <w:rsid w:val="00A26629"/>
    <w:rsid w:val="00A2687D"/>
    <w:rsid w:val="00A26987"/>
    <w:rsid w:val="00A26E14"/>
    <w:rsid w:val="00A27EB9"/>
    <w:rsid w:val="00A300B2"/>
    <w:rsid w:val="00A31C5E"/>
    <w:rsid w:val="00A32681"/>
    <w:rsid w:val="00A32B61"/>
    <w:rsid w:val="00A32BD5"/>
    <w:rsid w:val="00A32DBF"/>
    <w:rsid w:val="00A32DC8"/>
    <w:rsid w:val="00A3437B"/>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60D5"/>
    <w:rsid w:val="00A46724"/>
    <w:rsid w:val="00A46EC5"/>
    <w:rsid w:val="00A46FC2"/>
    <w:rsid w:val="00A47F38"/>
    <w:rsid w:val="00A50290"/>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60132"/>
    <w:rsid w:val="00A602BD"/>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2A2"/>
    <w:rsid w:val="00A672F0"/>
    <w:rsid w:val="00A67C6D"/>
    <w:rsid w:val="00A7135F"/>
    <w:rsid w:val="00A71652"/>
    <w:rsid w:val="00A7168C"/>
    <w:rsid w:val="00A71CA3"/>
    <w:rsid w:val="00A71FC8"/>
    <w:rsid w:val="00A723A1"/>
    <w:rsid w:val="00A72ED8"/>
    <w:rsid w:val="00A73340"/>
    <w:rsid w:val="00A73617"/>
    <w:rsid w:val="00A738C4"/>
    <w:rsid w:val="00A74196"/>
    <w:rsid w:val="00A74252"/>
    <w:rsid w:val="00A742CB"/>
    <w:rsid w:val="00A74337"/>
    <w:rsid w:val="00A74735"/>
    <w:rsid w:val="00A74974"/>
    <w:rsid w:val="00A7506F"/>
    <w:rsid w:val="00A7605B"/>
    <w:rsid w:val="00A76EAC"/>
    <w:rsid w:val="00A77EBB"/>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1FF2"/>
    <w:rsid w:val="00A92028"/>
    <w:rsid w:val="00A9202D"/>
    <w:rsid w:val="00A9208F"/>
    <w:rsid w:val="00A936EC"/>
    <w:rsid w:val="00A93ACC"/>
    <w:rsid w:val="00A94508"/>
    <w:rsid w:val="00A9451E"/>
    <w:rsid w:val="00A94BF5"/>
    <w:rsid w:val="00A954CB"/>
    <w:rsid w:val="00A95A0A"/>
    <w:rsid w:val="00A95D33"/>
    <w:rsid w:val="00A95FF1"/>
    <w:rsid w:val="00A963C3"/>
    <w:rsid w:val="00A9648E"/>
    <w:rsid w:val="00A967D7"/>
    <w:rsid w:val="00A9680C"/>
    <w:rsid w:val="00A96C4A"/>
    <w:rsid w:val="00A97471"/>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045"/>
    <w:rsid w:val="00AA6419"/>
    <w:rsid w:val="00AA6612"/>
    <w:rsid w:val="00AA6AE1"/>
    <w:rsid w:val="00AA6C63"/>
    <w:rsid w:val="00AA75C6"/>
    <w:rsid w:val="00AA7890"/>
    <w:rsid w:val="00AB1A48"/>
    <w:rsid w:val="00AB24A5"/>
    <w:rsid w:val="00AB31CA"/>
    <w:rsid w:val="00AB350B"/>
    <w:rsid w:val="00AB4375"/>
    <w:rsid w:val="00AB44B9"/>
    <w:rsid w:val="00AB4C70"/>
    <w:rsid w:val="00AB508F"/>
    <w:rsid w:val="00AB52BB"/>
    <w:rsid w:val="00AB589A"/>
    <w:rsid w:val="00AB5DF0"/>
    <w:rsid w:val="00AB6482"/>
    <w:rsid w:val="00AB6D1F"/>
    <w:rsid w:val="00AB7842"/>
    <w:rsid w:val="00AB7962"/>
    <w:rsid w:val="00AB7A62"/>
    <w:rsid w:val="00AB7AD4"/>
    <w:rsid w:val="00AB7EC3"/>
    <w:rsid w:val="00AC2096"/>
    <w:rsid w:val="00AC2D15"/>
    <w:rsid w:val="00AC3220"/>
    <w:rsid w:val="00AC3991"/>
    <w:rsid w:val="00AC3C77"/>
    <w:rsid w:val="00AC49CD"/>
    <w:rsid w:val="00AC4A04"/>
    <w:rsid w:val="00AC5600"/>
    <w:rsid w:val="00AC5C52"/>
    <w:rsid w:val="00AC5CD8"/>
    <w:rsid w:val="00AC7546"/>
    <w:rsid w:val="00AC7B68"/>
    <w:rsid w:val="00AC7DF8"/>
    <w:rsid w:val="00AD004E"/>
    <w:rsid w:val="00AD044C"/>
    <w:rsid w:val="00AD0869"/>
    <w:rsid w:val="00AD0911"/>
    <w:rsid w:val="00AD19DE"/>
    <w:rsid w:val="00AD1A16"/>
    <w:rsid w:val="00AD1FE5"/>
    <w:rsid w:val="00AD2492"/>
    <w:rsid w:val="00AD2835"/>
    <w:rsid w:val="00AD2E1B"/>
    <w:rsid w:val="00AD31F2"/>
    <w:rsid w:val="00AD353E"/>
    <w:rsid w:val="00AD3AEC"/>
    <w:rsid w:val="00AD44D3"/>
    <w:rsid w:val="00AD51D8"/>
    <w:rsid w:val="00AD55AB"/>
    <w:rsid w:val="00AD61A8"/>
    <w:rsid w:val="00AD6452"/>
    <w:rsid w:val="00AD652A"/>
    <w:rsid w:val="00AD6E33"/>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4C97"/>
    <w:rsid w:val="00AE574C"/>
    <w:rsid w:val="00AE5B08"/>
    <w:rsid w:val="00AE6BBB"/>
    <w:rsid w:val="00AE72D8"/>
    <w:rsid w:val="00AE75B5"/>
    <w:rsid w:val="00AE77EA"/>
    <w:rsid w:val="00AE7FB5"/>
    <w:rsid w:val="00AF03A3"/>
    <w:rsid w:val="00AF0739"/>
    <w:rsid w:val="00AF1273"/>
    <w:rsid w:val="00AF15CC"/>
    <w:rsid w:val="00AF1A48"/>
    <w:rsid w:val="00AF1D8A"/>
    <w:rsid w:val="00AF254A"/>
    <w:rsid w:val="00AF2AAF"/>
    <w:rsid w:val="00AF2D6E"/>
    <w:rsid w:val="00AF2FBA"/>
    <w:rsid w:val="00AF304D"/>
    <w:rsid w:val="00AF3139"/>
    <w:rsid w:val="00AF3720"/>
    <w:rsid w:val="00AF3FB6"/>
    <w:rsid w:val="00AF50F6"/>
    <w:rsid w:val="00AF69E8"/>
    <w:rsid w:val="00AF6CC0"/>
    <w:rsid w:val="00AF6FA9"/>
    <w:rsid w:val="00AF73FC"/>
    <w:rsid w:val="00B00884"/>
    <w:rsid w:val="00B02280"/>
    <w:rsid w:val="00B0258D"/>
    <w:rsid w:val="00B0307A"/>
    <w:rsid w:val="00B041BF"/>
    <w:rsid w:val="00B0487E"/>
    <w:rsid w:val="00B068F8"/>
    <w:rsid w:val="00B073CB"/>
    <w:rsid w:val="00B0774E"/>
    <w:rsid w:val="00B07AF1"/>
    <w:rsid w:val="00B106AA"/>
    <w:rsid w:val="00B10FCB"/>
    <w:rsid w:val="00B12805"/>
    <w:rsid w:val="00B12A56"/>
    <w:rsid w:val="00B12BA7"/>
    <w:rsid w:val="00B131B8"/>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556B"/>
    <w:rsid w:val="00B25B59"/>
    <w:rsid w:val="00B25D6C"/>
    <w:rsid w:val="00B25DA4"/>
    <w:rsid w:val="00B26D04"/>
    <w:rsid w:val="00B30503"/>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6011"/>
    <w:rsid w:val="00B36598"/>
    <w:rsid w:val="00B40325"/>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847"/>
    <w:rsid w:val="00B5099E"/>
    <w:rsid w:val="00B509B0"/>
    <w:rsid w:val="00B50FBA"/>
    <w:rsid w:val="00B514F8"/>
    <w:rsid w:val="00B521EC"/>
    <w:rsid w:val="00B5268A"/>
    <w:rsid w:val="00B52F73"/>
    <w:rsid w:val="00B532C4"/>
    <w:rsid w:val="00B5342A"/>
    <w:rsid w:val="00B53A0D"/>
    <w:rsid w:val="00B567C3"/>
    <w:rsid w:val="00B5686F"/>
    <w:rsid w:val="00B57A45"/>
    <w:rsid w:val="00B57FCF"/>
    <w:rsid w:val="00B60057"/>
    <w:rsid w:val="00B600AC"/>
    <w:rsid w:val="00B60393"/>
    <w:rsid w:val="00B60A77"/>
    <w:rsid w:val="00B61E48"/>
    <w:rsid w:val="00B62972"/>
    <w:rsid w:val="00B62E85"/>
    <w:rsid w:val="00B63996"/>
    <w:rsid w:val="00B63DEC"/>
    <w:rsid w:val="00B64047"/>
    <w:rsid w:val="00B65115"/>
    <w:rsid w:val="00B659B5"/>
    <w:rsid w:val="00B7074B"/>
    <w:rsid w:val="00B70AD8"/>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63F6"/>
    <w:rsid w:val="00B7673B"/>
    <w:rsid w:val="00B76D98"/>
    <w:rsid w:val="00B77EE3"/>
    <w:rsid w:val="00B8027A"/>
    <w:rsid w:val="00B80F98"/>
    <w:rsid w:val="00B8123E"/>
    <w:rsid w:val="00B81AB9"/>
    <w:rsid w:val="00B824A4"/>
    <w:rsid w:val="00B824AA"/>
    <w:rsid w:val="00B82BA7"/>
    <w:rsid w:val="00B82D83"/>
    <w:rsid w:val="00B83154"/>
    <w:rsid w:val="00B83429"/>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28B"/>
    <w:rsid w:val="00B92331"/>
    <w:rsid w:val="00B92AAD"/>
    <w:rsid w:val="00B92BAC"/>
    <w:rsid w:val="00B92E44"/>
    <w:rsid w:val="00B9407C"/>
    <w:rsid w:val="00B94183"/>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401A"/>
    <w:rsid w:val="00BA4710"/>
    <w:rsid w:val="00BA4CAD"/>
    <w:rsid w:val="00BA4E4D"/>
    <w:rsid w:val="00BA5438"/>
    <w:rsid w:val="00BA5530"/>
    <w:rsid w:val="00BA618A"/>
    <w:rsid w:val="00BA65FF"/>
    <w:rsid w:val="00BA6849"/>
    <w:rsid w:val="00BA6B5B"/>
    <w:rsid w:val="00BA79C0"/>
    <w:rsid w:val="00BA7DB9"/>
    <w:rsid w:val="00BB0253"/>
    <w:rsid w:val="00BB0258"/>
    <w:rsid w:val="00BB0495"/>
    <w:rsid w:val="00BB1426"/>
    <w:rsid w:val="00BB163A"/>
    <w:rsid w:val="00BB1B41"/>
    <w:rsid w:val="00BB1D41"/>
    <w:rsid w:val="00BB1F6D"/>
    <w:rsid w:val="00BB2F16"/>
    <w:rsid w:val="00BB3566"/>
    <w:rsid w:val="00BB35F0"/>
    <w:rsid w:val="00BB4300"/>
    <w:rsid w:val="00BB440C"/>
    <w:rsid w:val="00BB4D3C"/>
    <w:rsid w:val="00BB564C"/>
    <w:rsid w:val="00BB64B2"/>
    <w:rsid w:val="00BB75E2"/>
    <w:rsid w:val="00BB7BDE"/>
    <w:rsid w:val="00BB7F02"/>
    <w:rsid w:val="00BC00F9"/>
    <w:rsid w:val="00BC03B9"/>
    <w:rsid w:val="00BC091F"/>
    <w:rsid w:val="00BC097A"/>
    <w:rsid w:val="00BC0A9B"/>
    <w:rsid w:val="00BC0C4E"/>
    <w:rsid w:val="00BC159D"/>
    <w:rsid w:val="00BC2429"/>
    <w:rsid w:val="00BC33DB"/>
    <w:rsid w:val="00BC3AEF"/>
    <w:rsid w:val="00BC3FED"/>
    <w:rsid w:val="00BC4566"/>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62F3"/>
    <w:rsid w:val="00BD6C75"/>
    <w:rsid w:val="00BD70A3"/>
    <w:rsid w:val="00BD71CA"/>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511"/>
    <w:rsid w:val="00BF4BB7"/>
    <w:rsid w:val="00BF509F"/>
    <w:rsid w:val="00BF510F"/>
    <w:rsid w:val="00BF556F"/>
    <w:rsid w:val="00BF5728"/>
    <w:rsid w:val="00BF648F"/>
    <w:rsid w:val="00BF6968"/>
    <w:rsid w:val="00BF7956"/>
    <w:rsid w:val="00BF7DB4"/>
    <w:rsid w:val="00C00115"/>
    <w:rsid w:val="00C0041C"/>
    <w:rsid w:val="00C0056C"/>
    <w:rsid w:val="00C01084"/>
    <w:rsid w:val="00C01802"/>
    <w:rsid w:val="00C028ED"/>
    <w:rsid w:val="00C030D9"/>
    <w:rsid w:val="00C031BC"/>
    <w:rsid w:val="00C0327F"/>
    <w:rsid w:val="00C03518"/>
    <w:rsid w:val="00C05000"/>
    <w:rsid w:val="00C05A38"/>
    <w:rsid w:val="00C05D08"/>
    <w:rsid w:val="00C0791C"/>
    <w:rsid w:val="00C07C9B"/>
    <w:rsid w:val="00C07CAF"/>
    <w:rsid w:val="00C07CBF"/>
    <w:rsid w:val="00C10078"/>
    <w:rsid w:val="00C110AD"/>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7A7"/>
    <w:rsid w:val="00C21B81"/>
    <w:rsid w:val="00C21FA8"/>
    <w:rsid w:val="00C222BD"/>
    <w:rsid w:val="00C22EF0"/>
    <w:rsid w:val="00C23A86"/>
    <w:rsid w:val="00C23CCA"/>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650B"/>
    <w:rsid w:val="00C37113"/>
    <w:rsid w:val="00C375D3"/>
    <w:rsid w:val="00C37D3F"/>
    <w:rsid w:val="00C4063A"/>
    <w:rsid w:val="00C40A22"/>
    <w:rsid w:val="00C4156D"/>
    <w:rsid w:val="00C41ADF"/>
    <w:rsid w:val="00C41E03"/>
    <w:rsid w:val="00C42523"/>
    <w:rsid w:val="00C42638"/>
    <w:rsid w:val="00C4288D"/>
    <w:rsid w:val="00C42C49"/>
    <w:rsid w:val="00C42C63"/>
    <w:rsid w:val="00C435E9"/>
    <w:rsid w:val="00C43835"/>
    <w:rsid w:val="00C44181"/>
    <w:rsid w:val="00C44556"/>
    <w:rsid w:val="00C4577C"/>
    <w:rsid w:val="00C4579E"/>
    <w:rsid w:val="00C45A05"/>
    <w:rsid w:val="00C4637F"/>
    <w:rsid w:val="00C46F64"/>
    <w:rsid w:val="00C471E3"/>
    <w:rsid w:val="00C47E6E"/>
    <w:rsid w:val="00C47F72"/>
    <w:rsid w:val="00C506A3"/>
    <w:rsid w:val="00C51BC6"/>
    <w:rsid w:val="00C51C62"/>
    <w:rsid w:val="00C52064"/>
    <w:rsid w:val="00C525AA"/>
    <w:rsid w:val="00C52DC4"/>
    <w:rsid w:val="00C53831"/>
    <w:rsid w:val="00C53BA8"/>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61F0"/>
    <w:rsid w:val="00C7665D"/>
    <w:rsid w:val="00C8098C"/>
    <w:rsid w:val="00C80AD2"/>
    <w:rsid w:val="00C80B2B"/>
    <w:rsid w:val="00C80F3C"/>
    <w:rsid w:val="00C821BB"/>
    <w:rsid w:val="00C82871"/>
    <w:rsid w:val="00C832A5"/>
    <w:rsid w:val="00C83713"/>
    <w:rsid w:val="00C83AFF"/>
    <w:rsid w:val="00C84DB7"/>
    <w:rsid w:val="00C84E68"/>
    <w:rsid w:val="00C85174"/>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D23"/>
    <w:rsid w:val="00CA1648"/>
    <w:rsid w:val="00CA2148"/>
    <w:rsid w:val="00CA2170"/>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0F70"/>
    <w:rsid w:val="00CB1114"/>
    <w:rsid w:val="00CB16CC"/>
    <w:rsid w:val="00CB199B"/>
    <w:rsid w:val="00CB238B"/>
    <w:rsid w:val="00CB3989"/>
    <w:rsid w:val="00CB486B"/>
    <w:rsid w:val="00CB4CEB"/>
    <w:rsid w:val="00CB5758"/>
    <w:rsid w:val="00CB5883"/>
    <w:rsid w:val="00CB59B6"/>
    <w:rsid w:val="00CB59D8"/>
    <w:rsid w:val="00CB5D4C"/>
    <w:rsid w:val="00CB6544"/>
    <w:rsid w:val="00CB696C"/>
    <w:rsid w:val="00CB7906"/>
    <w:rsid w:val="00CC08EB"/>
    <w:rsid w:val="00CC0A82"/>
    <w:rsid w:val="00CC0CCE"/>
    <w:rsid w:val="00CC1194"/>
    <w:rsid w:val="00CC1473"/>
    <w:rsid w:val="00CC17A5"/>
    <w:rsid w:val="00CC29B9"/>
    <w:rsid w:val="00CC2BD8"/>
    <w:rsid w:val="00CC4256"/>
    <w:rsid w:val="00CC449F"/>
    <w:rsid w:val="00CC484F"/>
    <w:rsid w:val="00CC4B01"/>
    <w:rsid w:val="00CC559C"/>
    <w:rsid w:val="00CC55EE"/>
    <w:rsid w:val="00CC5D1B"/>
    <w:rsid w:val="00CC76E1"/>
    <w:rsid w:val="00CC78AE"/>
    <w:rsid w:val="00CD0BC8"/>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B21"/>
    <w:rsid w:val="00CE7F02"/>
    <w:rsid w:val="00CF01D4"/>
    <w:rsid w:val="00CF06F3"/>
    <w:rsid w:val="00CF0CB6"/>
    <w:rsid w:val="00CF0DD4"/>
    <w:rsid w:val="00CF107E"/>
    <w:rsid w:val="00CF11C7"/>
    <w:rsid w:val="00CF1254"/>
    <w:rsid w:val="00CF1B85"/>
    <w:rsid w:val="00CF215A"/>
    <w:rsid w:val="00CF22C0"/>
    <w:rsid w:val="00CF2709"/>
    <w:rsid w:val="00CF2A10"/>
    <w:rsid w:val="00CF3459"/>
    <w:rsid w:val="00CF34BC"/>
    <w:rsid w:val="00CF35A1"/>
    <w:rsid w:val="00CF373E"/>
    <w:rsid w:val="00CF3C3A"/>
    <w:rsid w:val="00CF45FA"/>
    <w:rsid w:val="00CF651B"/>
    <w:rsid w:val="00CF7BE2"/>
    <w:rsid w:val="00CF7FA4"/>
    <w:rsid w:val="00D002F0"/>
    <w:rsid w:val="00D00415"/>
    <w:rsid w:val="00D00AB8"/>
    <w:rsid w:val="00D00E41"/>
    <w:rsid w:val="00D016F5"/>
    <w:rsid w:val="00D0197A"/>
    <w:rsid w:val="00D01B28"/>
    <w:rsid w:val="00D01DBE"/>
    <w:rsid w:val="00D031E1"/>
    <w:rsid w:val="00D036AF"/>
    <w:rsid w:val="00D04730"/>
    <w:rsid w:val="00D04B3F"/>
    <w:rsid w:val="00D04F5A"/>
    <w:rsid w:val="00D04FC6"/>
    <w:rsid w:val="00D05D8C"/>
    <w:rsid w:val="00D06006"/>
    <w:rsid w:val="00D06AA8"/>
    <w:rsid w:val="00D07924"/>
    <w:rsid w:val="00D079CB"/>
    <w:rsid w:val="00D10A4D"/>
    <w:rsid w:val="00D10A90"/>
    <w:rsid w:val="00D10B55"/>
    <w:rsid w:val="00D10E0A"/>
    <w:rsid w:val="00D12DD3"/>
    <w:rsid w:val="00D12EA6"/>
    <w:rsid w:val="00D13F25"/>
    <w:rsid w:val="00D145C5"/>
    <w:rsid w:val="00D147BB"/>
    <w:rsid w:val="00D15969"/>
    <w:rsid w:val="00D15DC3"/>
    <w:rsid w:val="00D16714"/>
    <w:rsid w:val="00D16748"/>
    <w:rsid w:val="00D16F9E"/>
    <w:rsid w:val="00D16FA6"/>
    <w:rsid w:val="00D174D2"/>
    <w:rsid w:val="00D2062E"/>
    <w:rsid w:val="00D206A5"/>
    <w:rsid w:val="00D21171"/>
    <w:rsid w:val="00D215F4"/>
    <w:rsid w:val="00D221D7"/>
    <w:rsid w:val="00D22A65"/>
    <w:rsid w:val="00D23351"/>
    <w:rsid w:val="00D243A7"/>
    <w:rsid w:val="00D24630"/>
    <w:rsid w:val="00D25054"/>
    <w:rsid w:val="00D25393"/>
    <w:rsid w:val="00D25761"/>
    <w:rsid w:val="00D26A6C"/>
    <w:rsid w:val="00D26ADE"/>
    <w:rsid w:val="00D27086"/>
    <w:rsid w:val="00D27253"/>
    <w:rsid w:val="00D27607"/>
    <w:rsid w:val="00D27D23"/>
    <w:rsid w:val="00D27F36"/>
    <w:rsid w:val="00D30354"/>
    <w:rsid w:val="00D30B19"/>
    <w:rsid w:val="00D313E1"/>
    <w:rsid w:val="00D31FCA"/>
    <w:rsid w:val="00D320BA"/>
    <w:rsid w:val="00D32458"/>
    <w:rsid w:val="00D32B5B"/>
    <w:rsid w:val="00D333FE"/>
    <w:rsid w:val="00D34215"/>
    <w:rsid w:val="00D34302"/>
    <w:rsid w:val="00D3588A"/>
    <w:rsid w:val="00D35BF9"/>
    <w:rsid w:val="00D35D79"/>
    <w:rsid w:val="00D37B07"/>
    <w:rsid w:val="00D40575"/>
    <w:rsid w:val="00D40CD5"/>
    <w:rsid w:val="00D40FFA"/>
    <w:rsid w:val="00D41FA8"/>
    <w:rsid w:val="00D424C9"/>
    <w:rsid w:val="00D427F6"/>
    <w:rsid w:val="00D438E7"/>
    <w:rsid w:val="00D43CDE"/>
    <w:rsid w:val="00D45A59"/>
    <w:rsid w:val="00D45C2A"/>
    <w:rsid w:val="00D45EC9"/>
    <w:rsid w:val="00D4681B"/>
    <w:rsid w:val="00D46A79"/>
    <w:rsid w:val="00D470FE"/>
    <w:rsid w:val="00D471A9"/>
    <w:rsid w:val="00D471C0"/>
    <w:rsid w:val="00D4722B"/>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18F"/>
    <w:rsid w:val="00D57C67"/>
    <w:rsid w:val="00D57DD5"/>
    <w:rsid w:val="00D6074D"/>
    <w:rsid w:val="00D608B6"/>
    <w:rsid w:val="00D610E5"/>
    <w:rsid w:val="00D61480"/>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1F8"/>
    <w:rsid w:val="00D66D97"/>
    <w:rsid w:val="00D672D1"/>
    <w:rsid w:val="00D674F4"/>
    <w:rsid w:val="00D6770F"/>
    <w:rsid w:val="00D67C8C"/>
    <w:rsid w:val="00D7020E"/>
    <w:rsid w:val="00D70C5D"/>
    <w:rsid w:val="00D70F05"/>
    <w:rsid w:val="00D71624"/>
    <w:rsid w:val="00D71D8A"/>
    <w:rsid w:val="00D724BA"/>
    <w:rsid w:val="00D72958"/>
    <w:rsid w:val="00D72AC9"/>
    <w:rsid w:val="00D735D8"/>
    <w:rsid w:val="00D736E2"/>
    <w:rsid w:val="00D7411B"/>
    <w:rsid w:val="00D7591E"/>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71D"/>
    <w:rsid w:val="00D859E1"/>
    <w:rsid w:val="00D867A0"/>
    <w:rsid w:val="00D8681F"/>
    <w:rsid w:val="00D8692D"/>
    <w:rsid w:val="00D870C4"/>
    <w:rsid w:val="00D8723F"/>
    <w:rsid w:val="00D87AEA"/>
    <w:rsid w:val="00D91468"/>
    <w:rsid w:val="00D9211D"/>
    <w:rsid w:val="00D927B0"/>
    <w:rsid w:val="00D927FD"/>
    <w:rsid w:val="00D931BD"/>
    <w:rsid w:val="00D93843"/>
    <w:rsid w:val="00D94134"/>
    <w:rsid w:val="00D94316"/>
    <w:rsid w:val="00D94A46"/>
    <w:rsid w:val="00D94E15"/>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C80"/>
    <w:rsid w:val="00DB266C"/>
    <w:rsid w:val="00DB42D1"/>
    <w:rsid w:val="00DB4796"/>
    <w:rsid w:val="00DB4A0B"/>
    <w:rsid w:val="00DB4B9F"/>
    <w:rsid w:val="00DB4FAB"/>
    <w:rsid w:val="00DB57FA"/>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70C"/>
    <w:rsid w:val="00DC3EAC"/>
    <w:rsid w:val="00DC41BC"/>
    <w:rsid w:val="00DC42F9"/>
    <w:rsid w:val="00DC5148"/>
    <w:rsid w:val="00DC5220"/>
    <w:rsid w:val="00DC52ED"/>
    <w:rsid w:val="00DC6855"/>
    <w:rsid w:val="00DC6E29"/>
    <w:rsid w:val="00DC716E"/>
    <w:rsid w:val="00DC75E6"/>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33A3"/>
    <w:rsid w:val="00DE4783"/>
    <w:rsid w:val="00DE5454"/>
    <w:rsid w:val="00DE5907"/>
    <w:rsid w:val="00DE595E"/>
    <w:rsid w:val="00DE597B"/>
    <w:rsid w:val="00DE66DD"/>
    <w:rsid w:val="00DE6D79"/>
    <w:rsid w:val="00DE7B5A"/>
    <w:rsid w:val="00DF058A"/>
    <w:rsid w:val="00DF0F95"/>
    <w:rsid w:val="00DF1971"/>
    <w:rsid w:val="00DF1DFA"/>
    <w:rsid w:val="00DF1EBF"/>
    <w:rsid w:val="00DF2135"/>
    <w:rsid w:val="00DF215B"/>
    <w:rsid w:val="00DF2C08"/>
    <w:rsid w:val="00DF30DD"/>
    <w:rsid w:val="00DF4286"/>
    <w:rsid w:val="00DF47B3"/>
    <w:rsid w:val="00DF4F93"/>
    <w:rsid w:val="00DF6B6D"/>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20D"/>
    <w:rsid w:val="00E06408"/>
    <w:rsid w:val="00E0649C"/>
    <w:rsid w:val="00E069B3"/>
    <w:rsid w:val="00E06AED"/>
    <w:rsid w:val="00E06BC5"/>
    <w:rsid w:val="00E076E5"/>
    <w:rsid w:val="00E07CD5"/>
    <w:rsid w:val="00E1007A"/>
    <w:rsid w:val="00E10C75"/>
    <w:rsid w:val="00E10E17"/>
    <w:rsid w:val="00E10E44"/>
    <w:rsid w:val="00E113F6"/>
    <w:rsid w:val="00E1208E"/>
    <w:rsid w:val="00E123C3"/>
    <w:rsid w:val="00E12987"/>
    <w:rsid w:val="00E13195"/>
    <w:rsid w:val="00E13C50"/>
    <w:rsid w:val="00E14053"/>
    <w:rsid w:val="00E14449"/>
    <w:rsid w:val="00E145D9"/>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C9F"/>
    <w:rsid w:val="00E2400C"/>
    <w:rsid w:val="00E25719"/>
    <w:rsid w:val="00E25818"/>
    <w:rsid w:val="00E25938"/>
    <w:rsid w:val="00E25E53"/>
    <w:rsid w:val="00E264FE"/>
    <w:rsid w:val="00E26DB3"/>
    <w:rsid w:val="00E27FD1"/>
    <w:rsid w:val="00E300E6"/>
    <w:rsid w:val="00E302B0"/>
    <w:rsid w:val="00E3099D"/>
    <w:rsid w:val="00E30B68"/>
    <w:rsid w:val="00E310DD"/>
    <w:rsid w:val="00E3134C"/>
    <w:rsid w:val="00E32301"/>
    <w:rsid w:val="00E3273E"/>
    <w:rsid w:val="00E32921"/>
    <w:rsid w:val="00E32B41"/>
    <w:rsid w:val="00E32E01"/>
    <w:rsid w:val="00E33020"/>
    <w:rsid w:val="00E33DF7"/>
    <w:rsid w:val="00E33F90"/>
    <w:rsid w:val="00E3464C"/>
    <w:rsid w:val="00E34953"/>
    <w:rsid w:val="00E35022"/>
    <w:rsid w:val="00E357B6"/>
    <w:rsid w:val="00E358E5"/>
    <w:rsid w:val="00E359C0"/>
    <w:rsid w:val="00E35CD0"/>
    <w:rsid w:val="00E365AF"/>
    <w:rsid w:val="00E3685C"/>
    <w:rsid w:val="00E368DF"/>
    <w:rsid w:val="00E37075"/>
    <w:rsid w:val="00E3773B"/>
    <w:rsid w:val="00E3784B"/>
    <w:rsid w:val="00E37B0D"/>
    <w:rsid w:val="00E4015D"/>
    <w:rsid w:val="00E4050B"/>
    <w:rsid w:val="00E4073A"/>
    <w:rsid w:val="00E4105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559"/>
    <w:rsid w:val="00E60E55"/>
    <w:rsid w:val="00E61BBC"/>
    <w:rsid w:val="00E61DED"/>
    <w:rsid w:val="00E62127"/>
    <w:rsid w:val="00E62AD5"/>
    <w:rsid w:val="00E62C29"/>
    <w:rsid w:val="00E631AD"/>
    <w:rsid w:val="00E64B2F"/>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F46"/>
    <w:rsid w:val="00E83064"/>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D8F"/>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79A0"/>
    <w:rsid w:val="00ED7B39"/>
    <w:rsid w:val="00ED7C3F"/>
    <w:rsid w:val="00EE12BC"/>
    <w:rsid w:val="00EE1C88"/>
    <w:rsid w:val="00EE2874"/>
    <w:rsid w:val="00EE2914"/>
    <w:rsid w:val="00EE364A"/>
    <w:rsid w:val="00EE380D"/>
    <w:rsid w:val="00EE3E5B"/>
    <w:rsid w:val="00EE45DC"/>
    <w:rsid w:val="00EE567A"/>
    <w:rsid w:val="00EE5D62"/>
    <w:rsid w:val="00EE68DE"/>
    <w:rsid w:val="00EE6A2A"/>
    <w:rsid w:val="00EE6FE2"/>
    <w:rsid w:val="00EE7905"/>
    <w:rsid w:val="00EE7C11"/>
    <w:rsid w:val="00EF054A"/>
    <w:rsid w:val="00EF082F"/>
    <w:rsid w:val="00EF08FC"/>
    <w:rsid w:val="00EF10A1"/>
    <w:rsid w:val="00EF166B"/>
    <w:rsid w:val="00EF2344"/>
    <w:rsid w:val="00EF23AA"/>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630F"/>
    <w:rsid w:val="00F0633B"/>
    <w:rsid w:val="00F0696A"/>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0B5E"/>
    <w:rsid w:val="00F21B8F"/>
    <w:rsid w:val="00F21F72"/>
    <w:rsid w:val="00F2209F"/>
    <w:rsid w:val="00F22545"/>
    <w:rsid w:val="00F225F4"/>
    <w:rsid w:val="00F22943"/>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840"/>
    <w:rsid w:val="00F279C9"/>
    <w:rsid w:val="00F27B6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3BD"/>
    <w:rsid w:val="00F359EF"/>
    <w:rsid w:val="00F35FE1"/>
    <w:rsid w:val="00F367DF"/>
    <w:rsid w:val="00F36C24"/>
    <w:rsid w:val="00F3739D"/>
    <w:rsid w:val="00F401E5"/>
    <w:rsid w:val="00F40998"/>
    <w:rsid w:val="00F40EF0"/>
    <w:rsid w:val="00F419EA"/>
    <w:rsid w:val="00F41D1A"/>
    <w:rsid w:val="00F42DCB"/>
    <w:rsid w:val="00F42DF1"/>
    <w:rsid w:val="00F43826"/>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640"/>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0F99"/>
    <w:rsid w:val="00F6127D"/>
    <w:rsid w:val="00F615D0"/>
    <w:rsid w:val="00F62084"/>
    <w:rsid w:val="00F622DB"/>
    <w:rsid w:val="00F622FF"/>
    <w:rsid w:val="00F62598"/>
    <w:rsid w:val="00F628A2"/>
    <w:rsid w:val="00F62C65"/>
    <w:rsid w:val="00F62DC6"/>
    <w:rsid w:val="00F636A0"/>
    <w:rsid w:val="00F63A1B"/>
    <w:rsid w:val="00F63E48"/>
    <w:rsid w:val="00F64A78"/>
    <w:rsid w:val="00F663DF"/>
    <w:rsid w:val="00F66793"/>
    <w:rsid w:val="00F667EB"/>
    <w:rsid w:val="00F702AD"/>
    <w:rsid w:val="00F7051A"/>
    <w:rsid w:val="00F7132D"/>
    <w:rsid w:val="00F71A92"/>
    <w:rsid w:val="00F71E04"/>
    <w:rsid w:val="00F7264F"/>
    <w:rsid w:val="00F7390F"/>
    <w:rsid w:val="00F73EDB"/>
    <w:rsid w:val="00F7406D"/>
    <w:rsid w:val="00F741F9"/>
    <w:rsid w:val="00F74BD3"/>
    <w:rsid w:val="00F74ECD"/>
    <w:rsid w:val="00F75697"/>
    <w:rsid w:val="00F75B1A"/>
    <w:rsid w:val="00F761FE"/>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799"/>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359"/>
    <w:rsid w:val="00F9298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154A"/>
    <w:rsid w:val="00FA16EE"/>
    <w:rsid w:val="00FA19CE"/>
    <w:rsid w:val="00FA2639"/>
    <w:rsid w:val="00FA3062"/>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C1E"/>
    <w:rsid w:val="00FC4756"/>
    <w:rsid w:val="00FC570B"/>
    <w:rsid w:val="00FC61B8"/>
    <w:rsid w:val="00FC671B"/>
    <w:rsid w:val="00FC6D49"/>
    <w:rsid w:val="00FC6D5F"/>
    <w:rsid w:val="00FC6F12"/>
    <w:rsid w:val="00FC755B"/>
    <w:rsid w:val="00FC7612"/>
    <w:rsid w:val="00FC7A3A"/>
    <w:rsid w:val="00FC7E97"/>
    <w:rsid w:val="00FC7F44"/>
    <w:rsid w:val="00FD022B"/>
    <w:rsid w:val="00FD293F"/>
    <w:rsid w:val="00FD2C4F"/>
    <w:rsid w:val="00FD4086"/>
    <w:rsid w:val="00FD43A3"/>
    <w:rsid w:val="00FD4728"/>
    <w:rsid w:val="00FD5169"/>
    <w:rsid w:val="00FD6949"/>
    <w:rsid w:val="00FD6CA2"/>
    <w:rsid w:val="00FD77CD"/>
    <w:rsid w:val="00FD7941"/>
    <w:rsid w:val="00FD7948"/>
    <w:rsid w:val="00FD7E4F"/>
    <w:rsid w:val="00FE01DB"/>
    <w:rsid w:val="00FE02C6"/>
    <w:rsid w:val="00FE089D"/>
    <w:rsid w:val="00FE1721"/>
    <w:rsid w:val="00FE18D0"/>
    <w:rsid w:val="00FE1A14"/>
    <w:rsid w:val="00FE1F4E"/>
    <w:rsid w:val="00FE20A5"/>
    <w:rsid w:val="00FE2404"/>
    <w:rsid w:val="00FE257E"/>
    <w:rsid w:val="00FE2DAC"/>
    <w:rsid w:val="00FE315D"/>
    <w:rsid w:val="00FE3632"/>
    <w:rsid w:val="00FE3636"/>
    <w:rsid w:val="00FE3ABC"/>
    <w:rsid w:val="00FE3D7C"/>
    <w:rsid w:val="00FE461F"/>
    <w:rsid w:val="00FE4DFB"/>
    <w:rsid w:val="00FE4F53"/>
    <w:rsid w:val="00FE502D"/>
    <w:rsid w:val="00FE532E"/>
    <w:rsid w:val="00FE54B9"/>
    <w:rsid w:val="00FE5CB5"/>
    <w:rsid w:val="00FE6AD1"/>
    <w:rsid w:val="00FF058A"/>
    <w:rsid w:val="00FF0DB9"/>
    <w:rsid w:val="00FF104C"/>
    <w:rsid w:val="00FF10EC"/>
    <w:rsid w:val="00FF156E"/>
    <w:rsid w:val="00FF15D3"/>
    <w:rsid w:val="00FF19FE"/>
    <w:rsid w:val="00FF1AAC"/>
    <w:rsid w:val="00FF1B32"/>
    <w:rsid w:val="00FF251F"/>
    <w:rsid w:val="00FF25A1"/>
    <w:rsid w:val="00FF29D4"/>
    <w:rsid w:val="00FF29D9"/>
    <w:rsid w:val="00FF2AB0"/>
    <w:rsid w:val="00FF31A7"/>
    <w:rsid w:val="00FF44D6"/>
    <w:rsid w:val="00FF4AF4"/>
    <w:rsid w:val="00FF4C5B"/>
    <w:rsid w:val="00FF54FF"/>
    <w:rsid w:val="00FF6EE2"/>
    <w:rsid w:val="00FF6F5C"/>
    <w:rsid w:val="00FF702A"/>
    <w:rsid w:val="00FF71B7"/>
    <w:rsid w:val="00FF737F"/>
    <w:rsid w:val="00FF76CE"/>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64F0C"/>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character" w:customStyle="1" w:styleId="apple-converted-space">
    <w:name w:val="apple-converted-space"/>
    <w:basedOn w:val="a1"/>
    <w:rsid w:val="001B1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4bis/Inbox/R4-2504895.zip"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4A849204-4A1D-403D-A8FD-CAE97DA66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7</Pages>
  <Words>2567</Words>
  <Characters>14636</Characters>
  <Application>Microsoft Office Word</Application>
  <DocSecurity>0</DocSecurity>
  <Lines>121</Lines>
  <Paragraphs>34</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17169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郭秋格(Qiuge)</dc:creator>
  <cp:keywords>ESA, style sheet, Winword, CTPClassification=CTP_IC:VisualMarkings=, CTPClassification=CTP_PUBLIC:VisualMarkings=, CTPClassification=CTP_IC, CTPClassification=CTP_NT</cp:keywords>
  <dc:description/>
  <cp:lastModifiedBy>OPPO</cp:lastModifiedBy>
  <cp:revision>142</cp:revision>
  <cp:lastPrinted>2016-08-05T18:54:00Z</cp:lastPrinted>
  <dcterms:created xsi:type="dcterms:W3CDTF">2025-09-26T08:18:00Z</dcterms:created>
  <dcterms:modified xsi:type="dcterms:W3CDTF">2025-11-07T10:07:00Z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